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AD0B" w14:textId="77777777" w:rsidR="00AC197F" w:rsidRPr="00AC197F" w:rsidRDefault="00AC197F" w:rsidP="00AC197F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C19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Приложение 3.1</w:t>
      </w:r>
    </w:p>
    <w:p w14:paraId="02A064C1" w14:textId="77777777" w:rsidR="00AC197F" w:rsidRPr="00AC197F" w:rsidRDefault="00AC197F" w:rsidP="00AC197F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C19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Сведения, характеризующие ОПО</w:t>
      </w:r>
    </w:p>
    <w:p w14:paraId="5E45E6DA" w14:textId="77777777" w:rsidR="00AC197F" w:rsidRPr="00AC197F" w:rsidRDefault="00AC197F" w:rsidP="00AC197F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ОПО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89"/>
      </w:tblGrid>
      <w:tr w:rsidR="00AC197F" w:rsidRPr="00AC197F" w14:paraId="00132B61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3AB60F8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 Полное наименование ОПО</w:t>
            </w:r>
          </w:p>
        </w:tc>
        <w:tc>
          <w:tcPr>
            <w:tcW w:w="4989" w:type="dxa"/>
          </w:tcPr>
          <w:p w14:paraId="757E0F0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Пункт подготовки и сбора нефти</w:t>
            </w:r>
          </w:p>
        </w:tc>
      </w:tr>
      <w:tr w:rsidR="00AC197F" w:rsidRPr="00AC197F" w14:paraId="25EF618D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7A73E5C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 Типовое наименование (именной код объекта) в соответствии с приложением №1 к Требованиям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утвержденным приказом Ростехнадзора от 30 ноября 2020 г. №471 (зарегистрирован Минюстом России 18 декабря 2020 г. №61590) </w:t>
            </w:r>
          </w:p>
          <w:p w14:paraId="4B41FBD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(далее – Требования)</w:t>
            </w:r>
          </w:p>
        </w:tc>
        <w:tc>
          <w:tcPr>
            <w:tcW w:w="4989" w:type="dxa"/>
            <w:vAlign w:val="center"/>
          </w:tcPr>
          <w:p w14:paraId="3D66A5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Пункт подготовки и сбора нефти</w:t>
            </w:r>
          </w:p>
        </w:tc>
      </w:tr>
      <w:tr w:rsidR="00AC197F" w:rsidRPr="00AC197F" w14:paraId="6E328DB5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6B7E276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 Цифровое обозначение раздела (подраздела) отраслевой принадлежности (вида деятельности), присвоенное объекту при идентификации ОПО заявителем в соответствии с установленными Требованиями</w:t>
            </w:r>
          </w:p>
        </w:tc>
        <w:tc>
          <w:tcPr>
            <w:tcW w:w="4989" w:type="dxa"/>
            <w:vAlign w:val="center"/>
          </w:tcPr>
          <w:p w14:paraId="61BB6C31" w14:textId="77777777" w:rsidR="00AC197F" w:rsidRPr="00AC197F" w:rsidRDefault="00AC197F" w:rsidP="00AC1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C197F" w:rsidRPr="00AC197F" w14:paraId="74995653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247346E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1.4. Место нахождения (адрес) ОПО </w:t>
            </w:r>
          </w:p>
        </w:tc>
        <w:tc>
          <w:tcPr>
            <w:tcW w:w="4989" w:type="dxa"/>
            <w:vAlign w:val="center"/>
          </w:tcPr>
          <w:p w14:paraId="7573BFFD" w14:textId="77777777" w:rsidR="00AC197F" w:rsidRPr="00AC197F" w:rsidRDefault="00AC197F" w:rsidP="00AC1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72, Российская Федерация, Тюменская область, Уватский район, Уватское лесничество, Демьянское участковое лесничество, </w:t>
            </w: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Вареягское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месторождение нефти Пограничного лицензионного участка</w:t>
            </w:r>
          </w:p>
        </w:tc>
      </w:tr>
      <w:tr w:rsidR="00AC197F" w:rsidRPr="00AC197F" w14:paraId="3E8BA1C2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3991B37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 Код общероссийского классификатора территорий муниципальных образований – места нахождения ОПО (ОКТМО)</w:t>
            </w:r>
          </w:p>
        </w:tc>
        <w:tc>
          <w:tcPr>
            <w:tcW w:w="4989" w:type="dxa"/>
            <w:vAlign w:val="center"/>
          </w:tcPr>
          <w:p w14:paraId="259E2203" w14:textId="77777777" w:rsidR="00AC197F" w:rsidRPr="00AC197F" w:rsidRDefault="00AC197F" w:rsidP="00AC1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lang w:eastAsia="ru-RU"/>
              </w:rPr>
              <w:t>71648450</w:t>
            </w:r>
          </w:p>
        </w:tc>
      </w:tr>
      <w:tr w:rsidR="00AC197F" w:rsidRPr="00AC197F" w14:paraId="03E9D043" w14:textId="77777777" w:rsidTr="00D01C77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4990" w:type="dxa"/>
          </w:tcPr>
          <w:p w14:paraId="0DC9730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 Дата ввода объекта в эксплуатацию (при наличии)</w:t>
            </w:r>
          </w:p>
        </w:tc>
        <w:tc>
          <w:tcPr>
            <w:tcW w:w="4989" w:type="dxa"/>
            <w:vAlign w:val="center"/>
          </w:tcPr>
          <w:p w14:paraId="044FC94A" w14:textId="77777777" w:rsidR="00AC197F" w:rsidRPr="00AC197F" w:rsidRDefault="00AC197F" w:rsidP="00AC1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2009-2024 гг.</w:t>
            </w:r>
          </w:p>
        </w:tc>
      </w:tr>
      <w:tr w:rsidR="00AC197F" w:rsidRPr="00AC197F" w14:paraId="7425EAD4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9979" w:type="dxa"/>
            <w:gridSpan w:val="2"/>
          </w:tcPr>
          <w:p w14:paraId="3BE74C8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 Собственник ОПО (указывается в случае, если заявитель не является собственников ОПО)</w:t>
            </w:r>
          </w:p>
          <w:p w14:paraId="33703ECC" w14:textId="77777777" w:rsidR="00AC197F" w:rsidRPr="00AC197F" w:rsidRDefault="00AC197F" w:rsidP="00AC1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C197F" w:rsidRPr="00AC197F" w14:paraId="55EAEA07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6DAEB53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1.7.1. Полное наименование юридического лица, организационно-правовая форма или фамилия, имя, отчество (при наличии) индивидуального предпринимателя</w:t>
            </w:r>
          </w:p>
        </w:tc>
        <w:tc>
          <w:tcPr>
            <w:tcW w:w="4989" w:type="dxa"/>
            <w:vAlign w:val="center"/>
          </w:tcPr>
          <w:p w14:paraId="626BA021" w14:textId="77777777" w:rsidR="00AC197F" w:rsidRPr="00AC197F" w:rsidRDefault="00AC197F" w:rsidP="00AC19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0C95F1E1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990" w:type="dxa"/>
          </w:tcPr>
          <w:p w14:paraId="3020F8C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 Идентификационный номер налогоплательщика (ИНН)</w:t>
            </w:r>
          </w:p>
        </w:tc>
        <w:tc>
          <w:tcPr>
            <w:tcW w:w="4989" w:type="dxa"/>
            <w:vAlign w:val="center"/>
          </w:tcPr>
          <w:p w14:paraId="7BF54CF3" w14:textId="77777777" w:rsidR="00AC197F" w:rsidRPr="00AC197F" w:rsidRDefault="00AC197F" w:rsidP="00AC19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6CF1EB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9B284" w14:textId="77777777" w:rsidR="00AC197F" w:rsidRPr="00AC197F" w:rsidRDefault="00AC197F" w:rsidP="00AC197F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Признаки опасности ОПО и их числовые обозначения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  <w:gridCol w:w="1021"/>
      </w:tblGrid>
      <w:tr w:rsidR="00AC197F" w:rsidRPr="00AC197F" w14:paraId="0A299762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5A924C64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2.1. Получение, использование, переработка, образование, хранение, транспортирование, уничтожение опасных веществ, предусмотренных </w:t>
            </w:r>
            <w:hyperlink r:id="rId5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1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1 к Федеральному закону N 116-ФЗ Федеральному закону от 21 июля 1997 г. N 116-ФЗ "О промышленной безопасности опасных производственных объектов" (далее - Федеральный закон N 116-ФЗ) в количествах, указанных в </w:t>
            </w:r>
            <w:hyperlink r:id="rId6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приложении 2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Федеральному закону N 116-Ф</w:t>
            </w:r>
          </w:p>
        </w:tc>
        <w:tc>
          <w:tcPr>
            <w:tcW w:w="1021" w:type="dxa"/>
          </w:tcPr>
          <w:p w14:paraId="39897B6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A4F3D6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CF2D02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C1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</w:tc>
      </w:tr>
      <w:tr w:rsidR="00AC197F" w:rsidRPr="00AC197F" w14:paraId="1C97DB7C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78A14B4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 Использование оборудования, работающего под избыточным давлением более 0,07 </w:t>
            </w: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мегапаскаля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021" w:type="dxa"/>
          </w:tcPr>
          <w:p w14:paraId="5ED1402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C197F" w:rsidRPr="00AC197F" w14:paraId="06B7BD77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08CBF56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пара, газа (в газообразном, сжиженном состоянии)</w:t>
            </w:r>
          </w:p>
        </w:tc>
        <w:tc>
          <w:tcPr>
            <w:tcW w:w="1021" w:type="dxa"/>
          </w:tcPr>
          <w:p w14:paraId="1392EDC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C197F" w:rsidRPr="00AC197F" w14:paraId="0ECF2BBC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51EC221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воды при температуре нагрева более 115 градусов Цельсия</w:t>
            </w:r>
          </w:p>
        </w:tc>
        <w:tc>
          <w:tcPr>
            <w:tcW w:w="1021" w:type="dxa"/>
          </w:tcPr>
          <w:p w14:paraId="6AE5D95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C197F" w:rsidRPr="00AC197F" w14:paraId="02BCF2ED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3CCD720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иных жидкостей при температуре, превышающей температуру их кипения при избыточном давлении 0,07 </w:t>
            </w: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мегапаскаля</w:t>
            </w:r>
            <w:proofErr w:type="spellEnd"/>
          </w:p>
        </w:tc>
        <w:tc>
          <w:tcPr>
            <w:tcW w:w="1021" w:type="dxa"/>
            <w:vAlign w:val="center"/>
          </w:tcPr>
          <w:p w14:paraId="309C999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</w:tc>
      </w:tr>
      <w:tr w:rsidR="00AC197F" w:rsidRPr="00AC197F" w14:paraId="6D5F6337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25C0230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 Использование стационарно установленных грузоподъемных механизмов (за исключением лифтов, подъемных платформ для инвалидов), эскалаторов в метрополитенах, канатных дорог, фуникулеров</w:t>
            </w:r>
          </w:p>
        </w:tc>
        <w:tc>
          <w:tcPr>
            <w:tcW w:w="1021" w:type="dxa"/>
          </w:tcPr>
          <w:p w14:paraId="570B739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61EDE361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7F6E279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 Получение, транспортирование, использование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 500 килограммов и более</w:t>
            </w:r>
          </w:p>
        </w:tc>
        <w:tc>
          <w:tcPr>
            <w:tcW w:w="1021" w:type="dxa"/>
          </w:tcPr>
          <w:p w14:paraId="3FF2D54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3AA46678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7E38FC7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 Ведение горных работ (за исключением добычи общераспространенных полезных ископаемых и разработки россыпных месторождений полезных ископаемых, осуществляемых открытым способом без применения взрывных работ), работ по обогащению полезных ископаемых</w:t>
            </w:r>
          </w:p>
        </w:tc>
        <w:tc>
          <w:tcPr>
            <w:tcW w:w="1021" w:type="dxa"/>
          </w:tcPr>
          <w:p w14:paraId="6B3A679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06A939AC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4FFBCB0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 Осуществление хранения или переработки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осуществление хранения зерна, продуктов его переработки и комбикормового сырья, склонных к самосогреванию и самовозгоранию</w:t>
            </w:r>
          </w:p>
        </w:tc>
        <w:tc>
          <w:tcPr>
            <w:tcW w:w="1021" w:type="dxa"/>
          </w:tcPr>
          <w:p w14:paraId="09A7D52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51642AB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86306" w14:textId="77777777" w:rsidR="00AC197F" w:rsidRPr="00AC197F" w:rsidRDefault="00AC197F" w:rsidP="00AC197F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Класс опасности ОПО и его числовое обозначение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5"/>
        <w:gridCol w:w="1134"/>
      </w:tblGrid>
      <w:tr w:rsidR="00AC197F" w:rsidRPr="00AC197F" w14:paraId="0D52E1A8" w14:textId="77777777" w:rsidTr="00D01C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8845" w:type="dxa"/>
            <w:vAlign w:val="center"/>
          </w:tcPr>
          <w:p w14:paraId="76CBD343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ОПО чрезвычайно высокой опасности (</w:t>
            </w:r>
            <w:r w:rsidRPr="00AC1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 класс)</w:t>
            </w:r>
          </w:p>
        </w:tc>
        <w:tc>
          <w:tcPr>
            <w:tcW w:w="1134" w:type="dxa"/>
            <w:vAlign w:val="center"/>
          </w:tcPr>
          <w:p w14:paraId="0474BBBD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197F" w:rsidRPr="00AC197F" w14:paraId="3EA6E891" w14:textId="77777777" w:rsidTr="00D01C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8845" w:type="dxa"/>
            <w:vAlign w:val="center"/>
          </w:tcPr>
          <w:p w14:paraId="3FA7B303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ОПО высокой опасности (</w:t>
            </w:r>
            <w:r w:rsidRPr="00AC1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 класс)</w:t>
            </w:r>
          </w:p>
        </w:tc>
        <w:tc>
          <w:tcPr>
            <w:tcW w:w="1134" w:type="dxa"/>
            <w:vAlign w:val="center"/>
          </w:tcPr>
          <w:p w14:paraId="1F8B50C9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197F" w:rsidRPr="00AC197F" w14:paraId="1E354082" w14:textId="77777777" w:rsidTr="00D01C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8845" w:type="dxa"/>
            <w:vAlign w:val="center"/>
          </w:tcPr>
          <w:p w14:paraId="2434C95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ОПО средней опасности (</w:t>
            </w:r>
            <w:r w:rsidRPr="00AC1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 класс)</w:t>
            </w:r>
          </w:p>
        </w:tc>
        <w:tc>
          <w:tcPr>
            <w:tcW w:w="1134" w:type="dxa"/>
            <w:vAlign w:val="center"/>
          </w:tcPr>
          <w:p w14:paraId="181CA6B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</w:tc>
      </w:tr>
      <w:tr w:rsidR="00AC197F" w:rsidRPr="00AC197F" w14:paraId="33B2233C" w14:textId="77777777" w:rsidTr="00D01C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8845" w:type="dxa"/>
            <w:vAlign w:val="center"/>
          </w:tcPr>
          <w:p w14:paraId="7BF8764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 ОПО низкой опасности (</w:t>
            </w:r>
            <w:r w:rsidRPr="00AC1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IV</w:t>
            </w:r>
            <w:r w:rsidRPr="00AC1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класс)</w:t>
            </w:r>
          </w:p>
        </w:tc>
        <w:tc>
          <w:tcPr>
            <w:tcW w:w="1134" w:type="dxa"/>
            <w:vAlign w:val="center"/>
          </w:tcPr>
          <w:p w14:paraId="05DE140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53FE8977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C7DCF" w14:textId="77777777" w:rsidR="00AC197F" w:rsidRPr="00AC197F" w:rsidRDefault="00AC197F" w:rsidP="00AC197F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Классификация ОПО: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  <w:gridCol w:w="1021"/>
      </w:tblGrid>
      <w:tr w:rsidR="00AC197F" w:rsidRPr="00AC197F" w14:paraId="43104A50" w14:textId="77777777" w:rsidTr="00D01C77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8959" w:type="dxa"/>
            <w:vAlign w:val="center"/>
          </w:tcPr>
          <w:p w14:paraId="19A35767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4.1. ОПО, указанные в </w:t>
            </w:r>
            <w:hyperlink r:id="rId7" w:history="1">
              <w:r w:rsidRPr="00AC197F">
                <w:rPr>
                  <w:rFonts w:ascii="Times New Roman" w:eastAsia="Times New Roman" w:hAnsi="Times New Roman" w:cs="Times New Roman"/>
                  <w:bCs/>
                  <w:color w:val="000000"/>
                  <w:sz w:val="20"/>
                  <w:szCs w:val="20"/>
                  <w:lang w:eastAsia="ru-RU"/>
                </w:rPr>
                <w:t>пункте 1</w:t>
              </w:r>
            </w:hyperlink>
            <w:r w:rsidRPr="00AC19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  <w:vAlign w:val="center"/>
          </w:tcPr>
          <w:p w14:paraId="2A5CBEC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</w:tc>
      </w:tr>
      <w:tr w:rsidR="00AC197F" w:rsidRPr="00AC197F" w14:paraId="7D1C9214" w14:textId="77777777" w:rsidTr="00D01C77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8959" w:type="dxa"/>
            <w:vAlign w:val="center"/>
          </w:tcPr>
          <w:p w14:paraId="62FFAD5C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4.2. ОПО по хранению химического оружия, объектов по уничтожению химического оружия и ОПО спецхимии, указанные в </w:t>
            </w:r>
            <w:hyperlink r:id="rId8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пункте 2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</w:t>
            </w:r>
          </w:p>
        </w:tc>
        <w:tc>
          <w:tcPr>
            <w:tcW w:w="1021" w:type="dxa"/>
          </w:tcPr>
          <w:p w14:paraId="05AA9B8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16674703" w14:textId="77777777" w:rsidTr="00D01C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8959" w:type="dxa"/>
            <w:vAlign w:val="center"/>
          </w:tcPr>
          <w:p w14:paraId="4C1D10E3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4.3. ОПО бурения и добычи нефти, газа и газового конденсата, указанные в </w:t>
            </w:r>
            <w:hyperlink r:id="rId9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пункте 3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  <w:vAlign w:val="center"/>
          </w:tcPr>
          <w:p w14:paraId="121DA59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1B8F6794" w14:textId="77777777" w:rsidTr="00D01C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8959" w:type="dxa"/>
            <w:vAlign w:val="center"/>
          </w:tcPr>
          <w:p w14:paraId="131C02CD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4.4. ОПО газораспределительных станций, сетей газораспределения и сетей газопотребления, предусмотренные </w:t>
            </w:r>
            <w:hyperlink r:id="rId10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4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</w:tcPr>
          <w:p w14:paraId="34A43B9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210F30BA" w14:textId="77777777" w:rsidTr="00D01C77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8959" w:type="dxa"/>
            <w:vAlign w:val="center"/>
          </w:tcPr>
          <w:p w14:paraId="67854A11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4.5. ОПО, предусмотренные </w:t>
            </w:r>
            <w:hyperlink r:id="rId11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5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  <w:vAlign w:val="center"/>
          </w:tcPr>
          <w:p w14:paraId="7F775BF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744F7E1D" w14:textId="77777777" w:rsidTr="00D01C77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8959" w:type="dxa"/>
            <w:vAlign w:val="center"/>
          </w:tcPr>
          <w:p w14:paraId="5ECD12EE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4.6. ОПО, предусмотренные </w:t>
            </w:r>
            <w:hyperlink r:id="rId12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6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</w:tcPr>
          <w:p w14:paraId="7C5C199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3085490B" w14:textId="77777777" w:rsidTr="00D01C7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8959" w:type="dxa"/>
            <w:vAlign w:val="center"/>
          </w:tcPr>
          <w:p w14:paraId="28A615E6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4.7. ОПО, предусмотренные </w:t>
            </w:r>
            <w:hyperlink r:id="rId13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7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</w:tcPr>
          <w:p w14:paraId="06A2D9A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06AD3664" w14:textId="77777777" w:rsidTr="00D01C77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8959" w:type="dxa"/>
            <w:vAlign w:val="center"/>
          </w:tcPr>
          <w:p w14:paraId="044FEF42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4.8. ОПО, предусмотренные </w:t>
            </w:r>
            <w:hyperlink r:id="rId14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8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</w:tcPr>
          <w:p w14:paraId="099A7CA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4B665211" w14:textId="77777777" w:rsidTr="00D01C7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8959" w:type="dxa"/>
            <w:vAlign w:val="center"/>
          </w:tcPr>
          <w:p w14:paraId="3E0C4962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4.9. ОПО, предусмотренные </w:t>
            </w:r>
            <w:hyperlink r:id="rId15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9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</w:tcPr>
          <w:p w14:paraId="7868112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34E2AD05" w14:textId="77777777" w:rsidTr="00D01C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8959" w:type="dxa"/>
            <w:vAlign w:val="center"/>
          </w:tcPr>
          <w:p w14:paraId="2F6734D0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4.10. Наличие факторов, предусмотренных </w:t>
            </w:r>
            <w:hyperlink r:id="rId16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10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  <w:vAlign w:val="center"/>
          </w:tcPr>
          <w:p w14:paraId="2561D2D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476F12CB" w14:textId="77777777" w:rsidTr="00D01C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8959" w:type="dxa"/>
            <w:vAlign w:val="center"/>
          </w:tcPr>
          <w:p w14:paraId="771458A7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4.11. Наличие факторов, предусмотренных </w:t>
            </w:r>
            <w:hyperlink r:id="rId17" w:history="1">
              <w:r w:rsidRPr="00AC197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пунктом 11</w:t>
              </w:r>
            </w:hyperlink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приложения 2 к Федеральному закону N 116-ФЗ</w:t>
            </w:r>
          </w:p>
        </w:tc>
        <w:tc>
          <w:tcPr>
            <w:tcW w:w="1021" w:type="dxa"/>
          </w:tcPr>
          <w:p w14:paraId="6299F59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165D1A35" w14:textId="77777777" w:rsidTr="00D01C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959" w:type="dxa"/>
            <w:vAlign w:val="center"/>
          </w:tcPr>
          <w:p w14:paraId="0B30E26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землях особо охраняемых природных территорий</w:t>
            </w:r>
          </w:p>
        </w:tc>
        <w:tc>
          <w:tcPr>
            <w:tcW w:w="1021" w:type="dxa"/>
          </w:tcPr>
          <w:p w14:paraId="6D69FEB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3C35E464" w14:textId="77777777" w:rsidTr="00D01C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8959" w:type="dxa"/>
            <w:vAlign w:val="center"/>
          </w:tcPr>
          <w:p w14:paraId="0CC31C6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континентальном шельфе Российской Федерации</w:t>
            </w:r>
          </w:p>
        </w:tc>
        <w:tc>
          <w:tcPr>
            <w:tcW w:w="1021" w:type="dxa"/>
          </w:tcPr>
          <w:p w14:paraId="34264BC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5F1F3117" w14:textId="77777777" w:rsidTr="00D01C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8959" w:type="dxa"/>
            <w:vAlign w:val="center"/>
          </w:tcPr>
          <w:p w14:paraId="7A8794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внутренних морских водах, территориальном море или прилежащей зоне Российской Федерации</w:t>
            </w:r>
          </w:p>
        </w:tc>
        <w:tc>
          <w:tcPr>
            <w:tcW w:w="1021" w:type="dxa"/>
          </w:tcPr>
          <w:p w14:paraId="3E5F0A6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5ACD60DE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  <w:vAlign w:val="center"/>
          </w:tcPr>
          <w:p w14:paraId="4AAB1C1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искусственном земельном участке, созданном на водном объекте, находящемся в федеральной собственности</w:t>
            </w:r>
          </w:p>
        </w:tc>
        <w:tc>
          <w:tcPr>
            <w:tcW w:w="1021" w:type="dxa"/>
          </w:tcPr>
          <w:p w14:paraId="21627FC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7DD331A4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  <w:vAlign w:val="center"/>
          </w:tcPr>
          <w:p w14:paraId="140A017D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4.12. ОПО, аварии на котором могут иметь трансграничное воздействие</w:t>
            </w:r>
          </w:p>
        </w:tc>
        <w:tc>
          <w:tcPr>
            <w:tcW w:w="1021" w:type="dxa"/>
          </w:tcPr>
          <w:p w14:paraId="5EE7CDE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A246427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30482" w14:textId="77777777" w:rsidR="00AC197F" w:rsidRPr="00AC197F" w:rsidRDefault="00AC197F" w:rsidP="00AC197F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Виды деятельности, на осуществление которых требуется получение лицензии для эксплуатации ОПО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  <w:gridCol w:w="1021"/>
      </w:tblGrid>
      <w:tr w:rsidR="00AC197F" w:rsidRPr="00AC197F" w14:paraId="123DA596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4770CEF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 Эксплуатация взрывопожароопасных и химически опасных производственных объектов I, II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III классов опасности</w:t>
            </w:r>
          </w:p>
        </w:tc>
        <w:tc>
          <w:tcPr>
            <w:tcW w:w="1021" w:type="dxa"/>
            <w:vAlign w:val="center"/>
          </w:tcPr>
          <w:p w14:paraId="4DC178A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</w:tc>
      </w:tr>
      <w:tr w:rsidR="00AC197F" w:rsidRPr="00AC197F" w14:paraId="268B3B5B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620630F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 Деятельность, связанная с обращением взрывчатых материалов промышленного назначения</w:t>
            </w:r>
          </w:p>
        </w:tc>
        <w:tc>
          <w:tcPr>
            <w:tcW w:w="1021" w:type="dxa"/>
          </w:tcPr>
          <w:p w14:paraId="2290C2B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00337A26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8959" w:type="dxa"/>
          </w:tcPr>
          <w:p w14:paraId="4670C71C" w14:textId="77777777" w:rsidR="00AC197F" w:rsidRPr="00AC197F" w:rsidRDefault="00AC197F" w:rsidP="00AC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 Деятельность, связанная с производством маркшейдерских работ</w:t>
            </w:r>
          </w:p>
        </w:tc>
        <w:tc>
          <w:tcPr>
            <w:tcW w:w="1021" w:type="dxa"/>
          </w:tcPr>
          <w:p w14:paraId="6F9347B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1E1B3AF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71D09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Сведения о составе ОПО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"/>
        <w:gridCol w:w="1890"/>
        <w:gridCol w:w="1748"/>
        <w:gridCol w:w="2404"/>
        <w:gridCol w:w="2841"/>
        <w:gridCol w:w="595"/>
      </w:tblGrid>
      <w:tr w:rsidR="00AC197F" w:rsidRPr="00AC197F" w14:paraId="73C281F4" w14:textId="77777777" w:rsidTr="00D01C77">
        <w:tblPrEx>
          <w:tblCellMar>
            <w:top w:w="0" w:type="dxa"/>
            <w:bottom w:w="0" w:type="dxa"/>
          </w:tblCellMar>
        </w:tblPrEx>
        <w:trPr>
          <w:cantSplit/>
          <w:trHeight w:val="6138"/>
        </w:trPr>
        <w:tc>
          <w:tcPr>
            <w:tcW w:w="501" w:type="dxa"/>
          </w:tcPr>
          <w:p w14:paraId="3DE1D00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90" w:type="dxa"/>
          </w:tcPr>
          <w:p w14:paraId="1AF6ED7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вание площадки, участка, цеха, здания, сооружения, входящих в состав ОПО</w:t>
            </w:r>
          </w:p>
        </w:tc>
        <w:tc>
          <w:tcPr>
            <w:tcW w:w="1748" w:type="dxa"/>
          </w:tcPr>
          <w:p w14:paraId="0DFFF1C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Краткая характерис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тика опасности в соответствии с приложением 1 к Федеральному закону №116-ФЗ</w:t>
            </w:r>
          </w:p>
        </w:tc>
        <w:tc>
          <w:tcPr>
            <w:tcW w:w="2404" w:type="dxa"/>
          </w:tcPr>
          <w:p w14:paraId="2EEB1E1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опасного вещества; наименование, тип, марка, модель (при наличии), регистрационные или учетные номера (для подъемных сооружений и оборудования, работающего под давлением, подлежащего учету в регистрирующем органе (при наличии)), заводские номера и (или) инвентарные номера (при наличии) технических устройств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841" w:type="dxa"/>
          </w:tcPr>
          <w:p w14:paraId="0CEDEDB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Проектные (эксплуатационные) характеристики технических устройств (объем, температура, давление в МПа, грузоподъёмность </w:t>
            </w:r>
          </w:p>
          <w:p w14:paraId="1EC5300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тоннах), опасного вещества (вид в соответствии с таблицами 1 и 2 приложения 2 к Федеральному закону №116-ФЗ, характеристика, количество опасного вещества, выраженное в тоннах, регламентированного объемом резервуаров, емкостей и параметрами трубопроводов (диаметр, протяженность, проектное давление) или иного оборудования, процентное содержание сероводорода </w:t>
            </w:r>
          </w:p>
          <w:p w14:paraId="0DD0D01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добываемой продукции, объем выплавки и объем горных работ). </w:t>
            </w:r>
          </w:p>
          <w:p w14:paraId="1ECAED4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изготовления </w:t>
            </w:r>
          </w:p>
          <w:p w14:paraId="69FC784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ввода в эксплуатацию технических устройств, зданий (сооружений)</w:t>
            </w:r>
          </w:p>
        </w:tc>
        <w:tc>
          <w:tcPr>
            <w:tcW w:w="595" w:type="dxa"/>
          </w:tcPr>
          <w:p w14:paraId="159E44C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Числовое обозначение признака опасности (2.1, 2.2, 2.3, 2.4, 2.5, 2.6) </w:t>
            </w:r>
          </w:p>
        </w:tc>
      </w:tr>
      <w:tr w:rsidR="00AC197F" w:rsidRPr="00AC197F" w14:paraId="3A1CD6A6" w14:textId="77777777" w:rsidTr="00D01C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1" w:type="dxa"/>
          </w:tcPr>
          <w:p w14:paraId="080055C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0" w:type="dxa"/>
          </w:tcPr>
          <w:p w14:paraId="0FE812C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8" w:type="dxa"/>
          </w:tcPr>
          <w:p w14:paraId="55263C4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4" w:type="dxa"/>
          </w:tcPr>
          <w:p w14:paraId="36E4638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1" w:type="dxa"/>
          </w:tcPr>
          <w:p w14:paraId="72CA76F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5" w:type="dxa"/>
          </w:tcPr>
          <w:p w14:paraId="5C440FB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C197F" w:rsidRPr="00AC197F" w14:paraId="50881DC7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7F6363FC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22FFB7E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Участок трубопровода от </w:t>
            </w:r>
            <w:proofErr w:type="gram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скв.Р</w:t>
            </w:r>
            <w:proofErr w:type="gram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 до точки подключения к ППСН</w:t>
            </w:r>
          </w:p>
        </w:tc>
        <w:tc>
          <w:tcPr>
            <w:tcW w:w="1748" w:type="dxa"/>
          </w:tcPr>
          <w:p w14:paraId="473EEE6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544D15A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44638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  <w:vAlign w:val="center"/>
          </w:tcPr>
          <w:p w14:paraId="56AB5DA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Нефтепровод от скважины Р-4 до точки подключения к ППСН </w:t>
            </w: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задв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№4</w:t>
            </w:r>
          </w:p>
          <w:p w14:paraId="0733C1A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9A020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1A4CD43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Рег. №Н-0034</w:t>
            </w:r>
          </w:p>
          <w:p w14:paraId="1076C7C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DB102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  <w:vAlign w:val="center"/>
          </w:tcPr>
          <w:p w14:paraId="6A07B9D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24м</w:t>
            </w:r>
          </w:p>
          <w:p w14:paraId="4570D80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ф57х6мм</w:t>
            </w:r>
          </w:p>
          <w:p w14:paraId="151D42F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4,0 МПа, </w:t>
            </w:r>
          </w:p>
          <w:p w14:paraId="1E9FBCB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 2008, год ввода в эксплуатацию 2008</w:t>
            </w:r>
          </w:p>
          <w:p w14:paraId="7117023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BD7E2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Сероводород 0%</w:t>
            </w:r>
          </w:p>
          <w:p w14:paraId="729D8D9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4D912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0 т.</w:t>
            </w:r>
          </w:p>
        </w:tc>
        <w:tc>
          <w:tcPr>
            <w:tcW w:w="595" w:type="dxa"/>
            <w:vAlign w:val="center"/>
          </w:tcPr>
          <w:p w14:paraId="37C6611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4BBED833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10EB3463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2A456C5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КСУ, С-1 (СППК) до СР</w:t>
            </w:r>
          </w:p>
        </w:tc>
        <w:tc>
          <w:tcPr>
            <w:tcW w:w="1748" w:type="dxa"/>
          </w:tcPr>
          <w:p w14:paraId="44593BA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2E52B33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35B2F3C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газа от ЗКЛ №37 КСУ, СППК С-1 до СР</w:t>
            </w:r>
          </w:p>
          <w:p w14:paraId="2D3E806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D1570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670445F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CE4D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E3798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62B9E1B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239м</w:t>
            </w:r>
          </w:p>
          <w:p w14:paraId="10153A1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Ø114х6мм</w:t>
            </w:r>
          </w:p>
          <w:p w14:paraId="196273E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7106105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10AD606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58FD7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002C6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1,880 т.</w:t>
            </w:r>
          </w:p>
        </w:tc>
        <w:tc>
          <w:tcPr>
            <w:tcW w:w="595" w:type="dxa"/>
            <w:vAlign w:val="center"/>
          </w:tcPr>
          <w:p w14:paraId="44B4160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1E31DC4C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7378F072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01AD300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КСУ до РВС №1, РВС №2</w:t>
            </w:r>
          </w:p>
        </w:tc>
        <w:tc>
          <w:tcPr>
            <w:tcW w:w="1748" w:type="dxa"/>
          </w:tcPr>
          <w:p w14:paraId="6C18B56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0AF39B4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94E4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1A5C14C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нефти, воды от ЗКЛ №33 КСУ до ЗКЛ №62, 72 РВС-700, №1, №2</w:t>
            </w:r>
          </w:p>
          <w:p w14:paraId="599668E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43C98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1597F95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44833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6A0F2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14D3F38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89м</w:t>
            </w:r>
          </w:p>
          <w:p w14:paraId="22337BC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Ø159х6мм</w:t>
            </w:r>
          </w:p>
          <w:p w14:paraId="2C1F8DE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5193BB3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35м</w:t>
            </w:r>
          </w:p>
          <w:p w14:paraId="2B83420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Ø219х6мм</w:t>
            </w:r>
          </w:p>
          <w:p w14:paraId="658977E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 </w:t>
            </w:r>
          </w:p>
          <w:p w14:paraId="65C91BC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ввода в эксплуатацию 2024 </w:t>
            </w:r>
          </w:p>
          <w:p w14:paraId="6F3B72B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ADA78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2,237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5F0000F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2D89C990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79DD1DE8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32D1465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КПОУ до РВС №1, РВС №2</w:t>
            </w:r>
          </w:p>
        </w:tc>
        <w:tc>
          <w:tcPr>
            <w:tcW w:w="1748" w:type="dxa"/>
          </w:tcPr>
          <w:p w14:paraId="21854C0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11C1A3A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AEDBC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2.Использование оборудования, работающего под избыточным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давлением более 0,07 Мпа.</w:t>
            </w:r>
          </w:p>
        </w:tc>
        <w:tc>
          <w:tcPr>
            <w:tcW w:w="2404" w:type="dxa"/>
          </w:tcPr>
          <w:p w14:paraId="6B3188E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Трубопровод транспортировки нефти, воды от КПОУ до ЗКЛ №91н, ЗКЛ №61, 73, 116 РВС-700 №1, №2</w:t>
            </w:r>
          </w:p>
          <w:p w14:paraId="665CECB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F10AC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5B3680C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F6428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Нефть</w:t>
            </w:r>
          </w:p>
        </w:tc>
        <w:tc>
          <w:tcPr>
            <w:tcW w:w="2841" w:type="dxa"/>
          </w:tcPr>
          <w:p w14:paraId="0662394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45</w:t>
            </w:r>
          </w:p>
          <w:p w14:paraId="013B967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Ø114х6мм</w:t>
            </w:r>
          </w:p>
          <w:p w14:paraId="6608D00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7B21E3E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137</w:t>
            </w:r>
          </w:p>
          <w:p w14:paraId="5E31ED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Ø219х6мм</w:t>
            </w:r>
          </w:p>
          <w:p w14:paraId="3C77624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4B014D1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0BF7B11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51A69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3,900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2F716DB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2.1, 2.2</w:t>
            </w:r>
          </w:p>
        </w:tc>
      </w:tr>
      <w:tr w:rsidR="00AC197F" w:rsidRPr="00AC197F" w14:paraId="60B070F9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1A065DE0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014C159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КПОУ до ЗКЛ №8, ЗКЛ №13/1 нп</w:t>
            </w:r>
          </w:p>
        </w:tc>
        <w:tc>
          <w:tcPr>
            <w:tcW w:w="1748" w:type="dxa"/>
          </w:tcPr>
          <w:p w14:paraId="5EE4488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76BFF9C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DE213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0DACC6E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нефти, воды от КПОУ до ЗКЛ №8, ЗКЛ №13/1 нп</w:t>
            </w:r>
          </w:p>
          <w:p w14:paraId="3857147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B8C17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6DE2E0D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D7DC6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2EA4C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4774EFF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14м</w:t>
            </w:r>
          </w:p>
          <w:p w14:paraId="6C279AA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Ø159х6мм</w:t>
            </w:r>
          </w:p>
          <w:p w14:paraId="46648E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 </w:t>
            </w:r>
          </w:p>
          <w:p w14:paraId="1AC32C1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7F37A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4786346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95BC4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0,206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456577C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5A0A1034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6BEAD7F9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2B6C4B4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КП-4 до С-1, КСУ</w:t>
            </w:r>
          </w:p>
        </w:tc>
        <w:tc>
          <w:tcPr>
            <w:tcW w:w="1748" w:type="dxa"/>
          </w:tcPr>
          <w:p w14:paraId="74913C0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02B808A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1705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28AFD33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нефти, воды от КП-4 до С-1, КСУ (ЗКЛ №17,31)</w:t>
            </w:r>
          </w:p>
          <w:p w14:paraId="7C46970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1CF4A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60E1C5E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7189E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C4471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3AE85E4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66м</w:t>
            </w:r>
          </w:p>
          <w:p w14:paraId="7F76901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Ø159х8мм</w:t>
            </w:r>
          </w:p>
          <w:p w14:paraId="0283376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 </w:t>
            </w:r>
          </w:p>
          <w:p w14:paraId="7EF0102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24м</w:t>
            </w:r>
          </w:p>
          <w:p w14:paraId="5AA87D7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Ø114х6мм</w:t>
            </w:r>
          </w:p>
          <w:p w14:paraId="0CE1175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 </w:t>
            </w:r>
          </w:p>
          <w:p w14:paraId="324A374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64379F9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F26D4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1,133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2356F53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58D4E634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4F1C70D5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1121825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РВС №1, №2 до ЗКЛ №95н</w:t>
            </w:r>
          </w:p>
        </w:tc>
        <w:tc>
          <w:tcPr>
            <w:tcW w:w="1748" w:type="dxa"/>
          </w:tcPr>
          <w:p w14:paraId="4D91C06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6B8E50B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BB192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1DC1C31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нефти, воды от РВС-700 №1, №2 до ЗКЛ №95н</w:t>
            </w:r>
          </w:p>
          <w:p w14:paraId="2D65365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E2BFA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7BDE98B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96AAA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1CDB3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0E11FEE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59м</w:t>
            </w:r>
          </w:p>
          <w:p w14:paraId="636CD9C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Ø325х6мм</w:t>
            </w:r>
          </w:p>
          <w:p w14:paraId="61EB9CC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26EA774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25м</w:t>
            </w:r>
          </w:p>
          <w:p w14:paraId="0BEFAC3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Ø219х6мм</w:t>
            </w:r>
          </w:p>
          <w:p w14:paraId="04AEEC1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 </w:t>
            </w:r>
          </w:p>
          <w:p w14:paraId="45A3D89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39B9E9F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C513D9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4,150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43B383D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7D6206CD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7A904DB3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0D01D30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ЗКЛ №114н, ЗКЛ №90н, до ЗКЛ №95н, АТНК</w:t>
            </w:r>
          </w:p>
        </w:tc>
        <w:tc>
          <w:tcPr>
            <w:tcW w:w="1748" w:type="dxa"/>
          </w:tcPr>
          <w:p w14:paraId="1A0A597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1A17D9F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12A6F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069CF6D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нефти, воды от ЗКЛ №114н, ЗКЛ №90н, до ЗКЛ №95н, АТНК</w:t>
            </w:r>
          </w:p>
          <w:p w14:paraId="4EB6D2D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C3BDE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581B8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052606F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1EE6905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126м</w:t>
            </w:r>
          </w:p>
          <w:p w14:paraId="0E3C4C8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Ø219х6мм</w:t>
            </w:r>
          </w:p>
          <w:p w14:paraId="3A5162C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5F46ACC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2м</w:t>
            </w:r>
          </w:p>
          <w:p w14:paraId="355E40C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Ø114х6мм</w:t>
            </w:r>
          </w:p>
          <w:p w14:paraId="7BE7016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 </w:t>
            </w:r>
          </w:p>
          <w:p w14:paraId="682CDB3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1BE2223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46BCD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3,327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2DC86F4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56ABF534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34ABEB06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4264051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КСУ, С-1 до ДЕ-1, ЗКЛ 51, 51/2.</w:t>
            </w:r>
          </w:p>
        </w:tc>
        <w:tc>
          <w:tcPr>
            <w:tcW w:w="1748" w:type="dxa"/>
          </w:tcPr>
          <w:p w14:paraId="1224413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13E77AA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58588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02498F1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нефти, воды от ЗКЛ №36 КСУ, №38 С-1 до ЗКЛ 42 ДЕ-1, ЗКЛ 51, 51/2.</w:t>
            </w:r>
          </w:p>
          <w:p w14:paraId="5B03EB0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5B6A4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0E09A36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CF60D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C2121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183BA50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95м</w:t>
            </w:r>
          </w:p>
          <w:p w14:paraId="43363C9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Ø114х6мм</w:t>
            </w:r>
          </w:p>
          <w:p w14:paraId="12BEE77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1,0 МПа,</w:t>
            </w:r>
          </w:p>
          <w:p w14:paraId="40C270B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6ABD9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5FF87B5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A15E1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(нефть)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0,624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7BA3D19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6035E5ED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1DEAAF06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4F49389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ГС до СР</w:t>
            </w:r>
          </w:p>
        </w:tc>
        <w:tc>
          <w:tcPr>
            <w:tcW w:w="1748" w:type="dxa"/>
          </w:tcPr>
          <w:p w14:paraId="470C062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3354696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5C2B1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12EF1F8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газа от ЗКЛ №78 ГС до СР</w:t>
            </w:r>
          </w:p>
          <w:p w14:paraId="7A993AA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6C3D3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4A7515F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D853F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18E24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4BAE5BB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250м</w:t>
            </w:r>
          </w:p>
          <w:p w14:paraId="7B01811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Ø114х6мм</w:t>
            </w:r>
          </w:p>
          <w:p w14:paraId="03C1B0F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38ADA48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8EAC5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147717E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DD6BC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Взрывопожароопасное вещество (газ) –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1,960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595" w:type="dxa"/>
            <w:vAlign w:val="center"/>
          </w:tcPr>
          <w:p w14:paraId="447BE61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7CB63FE3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0EC2A771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5C9E549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ГС до ГПЭС</w:t>
            </w:r>
          </w:p>
          <w:p w14:paraId="411F398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65EFF89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4220AA4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31FF9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6B27703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Трубопровод транспортировки газа от ЗКЛ №80 ГС до ЗКЛ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№26, 76, ЗКЛ №87г, 88г ГПЭС</w:t>
            </w:r>
          </w:p>
          <w:p w14:paraId="6307D8F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1AB15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7E11AF3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7AD62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0E773B1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192м</w:t>
            </w:r>
          </w:p>
          <w:p w14:paraId="0F21AFE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Ø89х6мм</w:t>
            </w:r>
          </w:p>
          <w:p w14:paraId="1A66EC2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797E012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FE704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 ввода в эксплуатацию 2024</w:t>
            </w:r>
          </w:p>
          <w:p w14:paraId="4927636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1C9AF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0,970 т.</w:t>
            </w:r>
          </w:p>
        </w:tc>
        <w:tc>
          <w:tcPr>
            <w:tcW w:w="595" w:type="dxa"/>
            <w:vAlign w:val="center"/>
          </w:tcPr>
          <w:p w14:paraId="6F71D2F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2.1, 2.2</w:t>
            </w:r>
          </w:p>
        </w:tc>
      </w:tr>
      <w:tr w:rsidR="00AC197F" w:rsidRPr="00AC197F" w14:paraId="33BD34DE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76BDEDA9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6F53528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трубопровода от ЗКЛ №82г, до УПТГ, МУКН</w:t>
            </w:r>
          </w:p>
        </w:tc>
        <w:tc>
          <w:tcPr>
            <w:tcW w:w="1748" w:type="dxa"/>
          </w:tcPr>
          <w:p w14:paraId="6A91A85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1.Транспортирование опасного вещества;</w:t>
            </w:r>
          </w:p>
          <w:p w14:paraId="70F3B3F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4D25C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3AAF7C7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 транспортировки газа от ЗКЛ №82г, до УПТГ, МУКН</w:t>
            </w:r>
          </w:p>
          <w:p w14:paraId="7945CE8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10AB7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Подземный, стальной</w:t>
            </w:r>
          </w:p>
          <w:p w14:paraId="488FDF4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74C2B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5DC05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7BA9953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42м</w:t>
            </w:r>
          </w:p>
          <w:p w14:paraId="33CF1CC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Ø57х6мм</w:t>
            </w:r>
          </w:p>
          <w:p w14:paraId="2B8ED8A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МПа,</w:t>
            </w:r>
          </w:p>
          <w:p w14:paraId="22195B0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C5DA6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5E58B0D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84A82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0,008 т.</w:t>
            </w:r>
          </w:p>
        </w:tc>
        <w:tc>
          <w:tcPr>
            <w:tcW w:w="595" w:type="dxa"/>
            <w:vAlign w:val="center"/>
          </w:tcPr>
          <w:p w14:paraId="7B34CD8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27DC923C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7CA2027C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6E46471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фильтров</w:t>
            </w:r>
          </w:p>
        </w:tc>
        <w:tc>
          <w:tcPr>
            <w:tcW w:w="1748" w:type="dxa"/>
          </w:tcPr>
          <w:p w14:paraId="1921CA2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вещества;</w:t>
            </w:r>
          </w:p>
          <w:p w14:paraId="4055AFD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8556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1C01190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Фильтры жидкостные сетчатые дренажные. СДЖ.</w:t>
            </w:r>
          </w:p>
          <w:p w14:paraId="7129D56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EC51D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1</w:t>
            </w:r>
          </w:p>
          <w:p w14:paraId="410C905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СДЖ 200-1,6-1-2</w:t>
            </w:r>
          </w:p>
          <w:p w14:paraId="1A09BD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№1</w:t>
            </w:r>
          </w:p>
          <w:p w14:paraId="02BDB96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7DDF4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2</w:t>
            </w:r>
          </w:p>
          <w:p w14:paraId="4EEACE1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СДЖ 200-1,6-1-2</w:t>
            </w:r>
          </w:p>
          <w:p w14:paraId="20F0C3B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№2</w:t>
            </w:r>
          </w:p>
          <w:p w14:paraId="4F90ECE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DDB80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E8E6E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72EE7B3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=0,2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41F9C44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1,6 МПа</w:t>
            </w:r>
          </w:p>
          <w:p w14:paraId="25EB7C6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1,6 Мпа</w:t>
            </w:r>
          </w:p>
          <w:p w14:paraId="5611815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 2012, год ввода в эксплуатацию 2015</w:t>
            </w:r>
          </w:p>
          <w:p w14:paraId="789BF0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6DD3C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=0,2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3D63321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1,6 МПа</w:t>
            </w:r>
          </w:p>
          <w:p w14:paraId="2186902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1,6 Мпа</w:t>
            </w:r>
          </w:p>
          <w:p w14:paraId="4254E72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 2012, год ввода в эксплуатацию 2015</w:t>
            </w:r>
          </w:p>
          <w:p w14:paraId="4E35C6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14859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0,34 т.</w:t>
            </w:r>
          </w:p>
        </w:tc>
        <w:tc>
          <w:tcPr>
            <w:tcW w:w="595" w:type="dxa"/>
            <w:vAlign w:val="center"/>
          </w:tcPr>
          <w:p w14:paraId="2E55AD0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30525896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53E2C5FD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3DD24B9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сепараторов</w:t>
            </w:r>
          </w:p>
        </w:tc>
        <w:tc>
          <w:tcPr>
            <w:tcW w:w="1748" w:type="dxa"/>
          </w:tcPr>
          <w:p w14:paraId="47AB6B3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вещества;</w:t>
            </w:r>
          </w:p>
          <w:p w14:paraId="163C60F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60AA9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2.Использование оборудования, работающего под избыточным давлением более 0,07 Мпа.</w:t>
            </w:r>
          </w:p>
        </w:tc>
        <w:tc>
          <w:tcPr>
            <w:tcW w:w="2404" w:type="dxa"/>
          </w:tcPr>
          <w:p w14:paraId="087E1C6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С-1</w:t>
            </w:r>
          </w:p>
          <w:p w14:paraId="6915882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 нефтегазовый 1</w:t>
            </w:r>
          </w:p>
          <w:p w14:paraId="7A15BC2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НГС II-0,6-2000-2-И</w:t>
            </w:r>
          </w:p>
          <w:p w14:paraId="2EDFF88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№02510.1</w:t>
            </w:r>
          </w:p>
          <w:p w14:paraId="614E8DF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AA042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КСУ</w:t>
            </w:r>
          </w:p>
          <w:p w14:paraId="1E6EB69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 нефтегазовый 2</w:t>
            </w:r>
          </w:p>
          <w:p w14:paraId="1860B2C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НГС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-1,0(0,8)-1600-2-И-Т</w:t>
            </w:r>
          </w:p>
          <w:p w14:paraId="50B82F6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№11039</w:t>
            </w:r>
          </w:p>
          <w:p w14:paraId="450030F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63D27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8F064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F1088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ГС</w:t>
            </w:r>
          </w:p>
          <w:p w14:paraId="0DE1972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Газосепаратор сетчатый</w:t>
            </w:r>
          </w:p>
          <w:p w14:paraId="2270D17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ГС 1-2,5-600-1-И</w:t>
            </w:r>
          </w:p>
          <w:p w14:paraId="5D21A13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№02657</w:t>
            </w:r>
          </w:p>
          <w:p w14:paraId="6E31CD8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7A5E5F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742AB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  <w:p w14:paraId="3D98981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220F4E6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25м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403F77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1,6 МПа</w:t>
            </w:r>
          </w:p>
          <w:p w14:paraId="5DDFBCE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0,6 Мпа</w:t>
            </w:r>
          </w:p>
          <w:p w14:paraId="6B5FEB6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D77CD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DCAEC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</w:t>
            </w: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2,5м</w:t>
            </w: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3F28DE8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1,0 Мпа</w:t>
            </w:r>
          </w:p>
          <w:p w14:paraId="1DECE42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0,8 Мпа</w:t>
            </w:r>
          </w:p>
          <w:p w14:paraId="23F8F46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5A7A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 2014, год ввода в эксплуатацию 2015</w:t>
            </w:r>
          </w:p>
          <w:p w14:paraId="59BE8CE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2FAF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0,8</w:t>
            </w: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0672E66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2,5 Мпа</w:t>
            </w:r>
          </w:p>
          <w:p w14:paraId="00FCADA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2,3 Мпа</w:t>
            </w:r>
          </w:p>
          <w:p w14:paraId="789E525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6CC953F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A7A61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19,4 т.</w:t>
            </w:r>
          </w:p>
          <w:p w14:paraId="749C8FF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0,14 т.</w:t>
            </w:r>
          </w:p>
        </w:tc>
        <w:tc>
          <w:tcPr>
            <w:tcW w:w="595" w:type="dxa"/>
            <w:vAlign w:val="center"/>
          </w:tcPr>
          <w:p w14:paraId="354B99A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2.1, 2.2</w:t>
            </w:r>
          </w:p>
        </w:tc>
      </w:tr>
      <w:tr w:rsidR="00AC197F" w:rsidRPr="00AC197F" w14:paraId="2D4F4D75" w14:textId="77777777" w:rsidTr="00D01C7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01" w:type="dxa"/>
          </w:tcPr>
          <w:p w14:paraId="621D3FD1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1726202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резервуаров</w:t>
            </w:r>
          </w:p>
        </w:tc>
        <w:tc>
          <w:tcPr>
            <w:tcW w:w="1748" w:type="dxa"/>
          </w:tcPr>
          <w:p w14:paraId="2CAC28D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63A8CF6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Резервуар вертикальный стальной (РВС №1). </w:t>
            </w:r>
          </w:p>
          <w:p w14:paraId="5E29547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РВС-700</w:t>
            </w:r>
          </w:p>
          <w:p w14:paraId="729A665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5432C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Резервуар вертикальный стальной 2 (РВС №2). </w:t>
            </w:r>
          </w:p>
          <w:p w14:paraId="412BDD5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РВС-700</w:t>
            </w:r>
          </w:p>
          <w:p w14:paraId="4AD8556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0829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  <w:p w14:paraId="73ADD91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6F6DBD6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700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6007792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 2024, год    ввода в эксплуатацию 2024</w:t>
            </w:r>
          </w:p>
          <w:p w14:paraId="19C070B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B0ED4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700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4C8AA91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 2024, год    ввода в эксплуатацию 2024</w:t>
            </w:r>
          </w:p>
          <w:p w14:paraId="7E86707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9632A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156 т.</w:t>
            </w:r>
          </w:p>
          <w:p w14:paraId="4B229A1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93 т.</w:t>
            </w:r>
          </w:p>
        </w:tc>
        <w:tc>
          <w:tcPr>
            <w:tcW w:w="595" w:type="dxa"/>
            <w:vAlign w:val="center"/>
          </w:tcPr>
          <w:p w14:paraId="097D771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3B4F4D7C" w14:textId="77777777" w:rsidTr="00D01C77">
        <w:tblPrEx>
          <w:tblCellMar>
            <w:top w:w="0" w:type="dxa"/>
            <w:bottom w:w="0" w:type="dxa"/>
          </w:tblCellMar>
        </w:tblPrEx>
        <w:trPr>
          <w:trHeight w:val="1914"/>
        </w:trPr>
        <w:tc>
          <w:tcPr>
            <w:tcW w:w="501" w:type="dxa"/>
          </w:tcPr>
          <w:p w14:paraId="565B44A3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066517D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подогревателя</w:t>
            </w:r>
          </w:p>
        </w:tc>
        <w:tc>
          <w:tcPr>
            <w:tcW w:w="1748" w:type="dxa"/>
          </w:tcPr>
          <w:p w14:paraId="6F4FE81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6787D6E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МУКН</w:t>
            </w:r>
          </w:p>
          <w:p w14:paraId="614B60C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установка косвенного нагрева</w:t>
            </w:r>
          </w:p>
          <w:p w14:paraId="23CDD4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МУКН-0,12К</w:t>
            </w:r>
          </w:p>
          <w:p w14:paraId="2A656EE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№537</w:t>
            </w:r>
          </w:p>
          <w:p w14:paraId="105D782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D6516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  <w:p w14:paraId="74FD6D8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1" w:type="dxa"/>
          </w:tcPr>
          <w:p w14:paraId="395EB13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(промежуточного теплоносителя) = 0,8</w:t>
            </w: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AC1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00C1BCF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6,3 Мпа</w:t>
            </w:r>
          </w:p>
          <w:p w14:paraId="237A05E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4,0 Мпа</w:t>
            </w:r>
          </w:p>
          <w:p w14:paraId="1B402F2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085EBD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9EB23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0,011 т.</w:t>
            </w:r>
          </w:p>
        </w:tc>
        <w:tc>
          <w:tcPr>
            <w:tcW w:w="595" w:type="dxa"/>
            <w:vAlign w:val="center"/>
          </w:tcPr>
          <w:p w14:paraId="24285B9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665C487B" w14:textId="77777777" w:rsidTr="00D01C77">
        <w:tblPrEx>
          <w:tblCellMar>
            <w:top w:w="0" w:type="dxa"/>
            <w:bottom w:w="0" w:type="dxa"/>
          </w:tblCellMar>
        </w:tblPrEx>
        <w:trPr>
          <w:trHeight w:val="1487"/>
        </w:trPr>
        <w:tc>
          <w:tcPr>
            <w:tcW w:w="501" w:type="dxa"/>
          </w:tcPr>
          <w:p w14:paraId="6C5C5168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2CABE7F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блока подготовки газа</w:t>
            </w:r>
          </w:p>
        </w:tc>
        <w:tc>
          <w:tcPr>
            <w:tcW w:w="1748" w:type="dxa"/>
          </w:tcPr>
          <w:p w14:paraId="59ED9E0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0BD55DF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УПТГ</w:t>
            </w:r>
          </w:p>
          <w:p w14:paraId="1381E51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(установка) подготовки (топливного) газа</w:t>
            </w:r>
          </w:p>
          <w:p w14:paraId="793F0EA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БПГ.0015.4.07.1.1.3</w:t>
            </w:r>
          </w:p>
          <w:p w14:paraId="03211DD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№80</w:t>
            </w:r>
          </w:p>
          <w:p w14:paraId="2881A0F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09B70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841" w:type="dxa"/>
          </w:tcPr>
          <w:p w14:paraId="5FBF12A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0,4 Мпа</w:t>
            </w:r>
          </w:p>
          <w:p w14:paraId="403AA63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0,35 Мпа</w:t>
            </w:r>
          </w:p>
          <w:p w14:paraId="2506A1B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0A776D6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AD0CE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0,048 т.</w:t>
            </w:r>
          </w:p>
        </w:tc>
        <w:tc>
          <w:tcPr>
            <w:tcW w:w="595" w:type="dxa"/>
            <w:vAlign w:val="center"/>
          </w:tcPr>
          <w:p w14:paraId="63D4660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66D573F6" w14:textId="77777777" w:rsidTr="00D01C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501" w:type="dxa"/>
          </w:tcPr>
          <w:p w14:paraId="7D557A43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5340458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Площадка </w:t>
            </w: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свечи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рассеивания</w:t>
            </w:r>
          </w:p>
        </w:tc>
        <w:tc>
          <w:tcPr>
            <w:tcW w:w="1748" w:type="dxa"/>
          </w:tcPr>
          <w:p w14:paraId="63B899D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3BF3D89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Свеча рассеивания</w:t>
            </w:r>
          </w:p>
          <w:p w14:paraId="14C8741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  <w:p w14:paraId="691982E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  <w:p w14:paraId="12BF796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Газ </w:t>
            </w:r>
          </w:p>
        </w:tc>
        <w:tc>
          <w:tcPr>
            <w:tcW w:w="2841" w:type="dxa"/>
          </w:tcPr>
          <w:p w14:paraId="56A1926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0,05 Мпа</w:t>
            </w:r>
          </w:p>
          <w:p w14:paraId="0F7A4A6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Рраб</w:t>
            </w:r>
            <w:proofErr w:type="spellEnd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0,03 Мпа</w:t>
            </w:r>
          </w:p>
          <w:p w14:paraId="6185ABE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(газ) – 0,980 т.</w:t>
            </w:r>
          </w:p>
        </w:tc>
        <w:tc>
          <w:tcPr>
            <w:tcW w:w="595" w:type="dxa"/>
            <w:vAlign w:val="center"/>
          </w:tcPr>
          <w:p w14:paraId="6020D69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494CE9CD" w14:textId="77777777" w:rsidTr="00D01C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501" w:type="dxa"/>
          </w:tcPr>
          <w:p w14:paraId="25CE900B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0078AA2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налива нефтепродуктов</w:t>
            </w:r>
          </w:p>
        </w:tc>
        <w:tc>
          <w:tcPr>
            <w:tcW w:w="1748" w:type="dxa"/>
          </w:tcPr>
          <w:p w14:paraId="3024377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7870AAE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Автоматизированный топливо-наливной комплекс</w:t>
            </w:r>
          </w:p>
          <w:p w14:paraId="1558F04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07281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АТНК-М090М ТУ-4213-001-78123092-2015; ДУ100</w:t>
            </w:r>
          </w:p>
          <w:p w14:paraId="7D98DE3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№03/18</w:t>
            </w:r>
          </w:p>
          <w:p w14:paraId="6C915C6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Насосный агрегат</w:t>
            </w:r>
          </w:p>
          <w:p w14:paraId="1F931B2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 100-80-170Е-м-тд-у2 АТНК №1          </w:t>
            </w:r>
          </w:p>
          <w:p w14:paraId="6985C6D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Зав. №4491 </w:t>
            </w:r>
          </w:p>
          <w:p w14:paraId="4C2A02D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BCD38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АТНК-М090М ТУ-4213-001-78123092-2015; ДУ100</w:t>
            </w:r>
          </w:p>
          <w:p w14:paraId="210C4D9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№06/18</w:t>
            </w:r>
          </w:p>
          <w:p w14:paraId="700A833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Насосный агрегат </w:t>
            </w:r>
          </w:p>
          <w:p w14:paraId="5E5987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 100-80-170Е-м-тд-у2 АТНК №2               Зав. №4936</w:t>
            </w:r>
          </w:p>
          <w:p w14:paraId="2BB649C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38C93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АТНК-М090М ТУ-4213-001-78123092-2015; ДУ100</w:t>
            </w:r>
          </w:p>
          <w:p w14:paraId="1C8BCA6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№05/18</w:t>
            </w:r>
          </w:p>
          <w:p w14:paraId="39E0843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Насосный агрегат </w:t>
            </w:r>
          </w:p>
          <w:p w14:paraId="753D380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 100-80-170Е-м-тд-у2</w:t>
            </w:r>
          </w:p>
          <w:p w14:paraId="489B3CA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АТНК №3           </w:t>
            </w:r>
          </w:p>
          <w:p w14:paraId="0672EA4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Зав. №2760</w:t>
            </w:r>
          </w:p>
          <w:p w14:paraId="01915E5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DCCED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АТНК-М090М ТУ-4213-001-78123092-2015; ДУ100</w:t>
            </w:r>
          </w:p>
          <w:p w14:paraId="71F8513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№04/18</w:t>
            </w:r>
          </w:p>
          <w:p w14:paraId="5E50B65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Насосный агрегат </w:t>
            </w:r>
          </w:p>
          <w:p w14:paraId="5970487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 100-80-170Е-м-тд-у2 АТНК №4                     Зав. №4487</w:t>
            </w:r>
          </w:p>
          <w:p w14:paraId="4399497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A4F9B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Нефть</w:t>
            </w:r>
          </w:p>
        </w:tc>
        <w:tc>
          <w:tcPr>
            <w:tcW w:w="2841" w:type="dxa"/>
          </w:tcPr>
          <w:p w14:paraId="560D530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37E49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48C6D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015EC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ED4E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1,5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355BB55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1A4855E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15029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1256F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9F2D5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9AC31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3A04A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D1F56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1,5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0DBF5B3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011BF43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4157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68D81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35D4F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8B0B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DFFA2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8C814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1,5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4E49970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7834C86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F8185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A990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5E3A3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EC86E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FF4E5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D28F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1,5 м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3AC9388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548AD16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917E3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A3FD9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445C3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92024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5,24 т</w:t>
            </w:r>
          </w:p>
        </w:tc>
        <w:tc>
          <w:tcPr>
            <w:tcW w:w="595" w:type="dxa"/>
            <w:vAlign w:val="center"/>
          </w:tcPr>
          <w:p w14:paraId="236DE09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7765FB5D" w14:textId="77777777" w:rsidTr="00D01C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501" w:type="dxa"/>
          </w:tcPr>
          <w:p w14:paraId="26B2301F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1CECD62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ДЕ-1</w:t>
            </w:r>
          </w:p>
        </w:tc>
        <w:tc>
          <w:tcPr>
            <w:tcW w:w="1748" w:type="dxa"/>
          </w:tcPr>
          <w:p w14:paraId="44E0552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6D30BCB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дренажная</w:t>
            </w:r>
          </w:p>
          <w:p w14:paraId="01C3E39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FED31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Нефтепродукты</w:t>
            </w:r>
          </w:p>
        </w:tc>
        <w:tc>
          <w:tcPr>
            <w:tcW w:w="2841" w:type="dxa"/>
          </w:tcPr>
          <w:p w14:paraId="14F6401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V=63м</w:t>
            </w:r>
            <w:r w:rsidRPr="00AC197F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3</w:t>
            </w:r>
          </w:p>
          <w:p w14:paraId="46060F3E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ввода в эксплуатацию 2015 </w:t>
            </w:r>
          </w:p>
          <w:p w14:paraId="7183A9A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0,0 т</w:t>
            </w:r>
          </w:p>
        </w:tc>
        <w:tc>
          <w:tcPr>
            <w:tcW w:w="595" w:type="dxa"/>
            <w:vAlign w:val="center"/>
          </w:tcPr>
          <w:p w14:paraId="630FFCE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45E971C3" w14:textId="77777777" w:rsidTr="00D01C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501" w:type="dxa"/>
          </w:tcPr>
          <w:p w14:paraId="1E6909A3" w14:textId="77777777" w:rsidR="00AC197F" w:rsidRPr="00AC197F" w:rsidRDefault="00AC197F" w:rsidP="00AC197F">
            <w:pPr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</w:tcPr>
          <w:p w14:paraId="3EA3669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ДЕ-4</w:t>
            </w:r>
          </w:p>
          <w:p w14:paraId="1DA3876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8" w:type="dxa"/>
          </w:tcPr>
          <w:p w14:paraId="258F088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опасного вещества</w:t>
            </w:r>
          </w:p>
        </w:tc>
        <w:tc>
          <w:tcPr>
            <w:tcW w:w="2404" w:type="dxa"/>
          </w:tcPr>
          <w:p w14:paraId="7B47427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Емкость дренажная </w:t>
            </w:r>
          </w:p>
          <w:p w14:paraId="77CEA3A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ЕП12.5-2000-1200 ДЕ-2</w:t>
            </w:r>
          </w:p>
          <w:p w14:paraId="4D6838D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Зав.№878</w:t>
            </w:r>
          </w:p>
          <w:p w14:paraId="3258A85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3E88C4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Нефтепродукты</w:t>
            </w:r>
          </w:p>
        </w:tc>
        <w:tc>
          <w:tcPr>
            <w:tcW w:w="2841" w:type="dxa"/>
          </w:tcPr>
          <w:p w14:paraId="1011906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V= 8м</w:t>
            </w:r>
            <w:r w:rsidRPr="00AC197F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3</w:t>
            </w:r>
          </w:p>
          <w:p w14:paraId="0CDDD16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2024</w:t>
            </w:r>
          </w:p>
          <w:p w14:paraId="34B649C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Взрывопожароопасное вещество (нефть) – 0,0 т</w:t>
            </w:r>
          </w:p>
        </w:tc>
        <w:tc>
          <w:tcPr>
            <w:tcW w:w="595" w:type="dxa"/>
            <w:vAlign w:val="center"/>
          </w:tcPr>
          <w:p w14:paraId="50396BC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AC197F" w:rsidRPr="00AC197F" w14:paraId="0C762D82" w14:textId="77777777" w:rsidTr="00D01C7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2391" w:type="dxa"/>
            <w:gridSpan w:val="2"/>
            <w:vMerge w:val="restart"/>
            <w:vAlign w:val="center"/>
          </w:tcPr>
          <w:p w14:paraId="27BE1AF6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Суммарное количество опасного вещества по видам (в тоннах) на ОПО </w:t>
            </w:r>
          </w:p>
          <w:p w14:paraId="431D100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таблицами 1 и 2 приложения 2 к Федеральному закону №116-ФЗ </w:t>
            </w:r>
          </w:p>
        </w:tc>
        <w:tc>
          <w:tcPr>
            <w:tcW w:w="4152" w:type="dxa"/>
            <w:gridSpan w:val="2"/>
            <w:vAlign w:val="center"/>
          </w:tcPr>
          <w:p w14:paraId="4CFCD36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Горючие жидкости, используемые в технологическом процессе или транспортируемые по магистральному трубопроводу</w:t>
            </w:r>
          </w:p>
        </w:tc>
        <w:tc>
          <w:tcPr>
            <w:tcW w:w="3436" w:type="dxa"/>
            <w:gridSpan w:val="2"/>
            <w:vAlign w:val="center"/>
          </w:tcPr>
          <w:p w14:paraId="1A460D3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35,317 т</w:t>
            </w:r>
          </w:p>
        </w:tc>
      </w:tr>
      <w:tr w:rsidR="00AC197F" w:rsidRPr="00AC197F" w14:paraId="6DF8F397" w14:textId="77777777" w:rsidTr="00D01C77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2391" w:type="dxa"/>
            <w:gridSpan w:val="2"/>
            <w:vMerge/>
            <w:vAlign w:val="center"/>
          </w:tcPr>
          <w:p w14:paraId="2CBC99F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2" w:type="dxa"/>
            <w:gridSpan w:val="2"/>
            <w:vAlign w:val="center"/>
          </w:tcPr>
          <w:p w14:paraId="5A6C368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Воспламеняющиеся и горючие </w:t>
            </w:r>
            <w:proofErr w:type="spellStart"/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газы</w:t>
            </w:r>
            <w:proofErr w:type="spellEnd"/>
          </w:p>
        </w:tc>
        <w:tc>
          <w:tcPr>
            <w:tcW w:w="3436" w:type="dxa"/>
            <w:gridSpan w:val="2"/>
            <w:vAlign w:val="center"/>
          </w:tcPr>
          <w:p w14:paraId="0473EA8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98,997 т</w:t>
            </w:r>
          </w:p>
        </w:tc>
      </w:tr>
      <w:tr w:rsidR="00AC197F" w:rsidRPr="00AC197F" w14:paraId="5A7F2D4D" w14:textId="77777777" w:rsidTr="00D01C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391" w:type="dxa"/>
            <w:gridSpan w:val="2"/>
            <w:vMerge/>
            <w:vAlign w:val="center"/>
          </w:tcPr>
          <w:p w14:paraId="02A5CAB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2" w:type="dxa"/>
            <w:gridSpan w:val="2"/>
            <w:vAlign w:val="center"/>
          </w:tcPr>
          <w:p w14:paraId="2D5D8BE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Горючие жидкости, находящиеся на товарно-сырьевых складах и базах</w:t>
            </w:r>
          </w:p>
        </w:tc>
        <w:tc>
          <w:tcPr>
            <w:tcW w:w="3436" w:type="dxa"/>
            <w:gridSpan w:val="2"/>
            <w:vAlign w:val="center"/>
          </w:tcPr>
          <w:p w14:paraId="78CC8E6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161,240 т</w:t>
            </w:r>
          </w:p>
        </w:tc>
      </w:tr>
    </w:tbl>
    <w:p w14:paraId="5BF9CBCC" w14:textId="77777777" w:rsidR="00AC197F" w:rsidRPr="00AC197F" w:rsidRDefault="00AC197F" w:rsidP="00AC197F">
      <w:pPr>
        <w:autoSpaceDE w:val="0"/>
        <w:autoSpaceDN w:val="0"/>
        <w:spacing w:before="240"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Количество опасных веществ на ОПО (в тоннах), находящихся на расстоянии менее 500 метров на других ОПО заявителя или иной организации по видам в соответствии с таблицами 1 и 2 приложения 2 к Федеральному закону №116-ФЗ (при наличии) </w:t>
      </w:r>
      <w:r w:rsidRPr="00AC1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–</w:t>
      </w:r>
    </w:p>
    <w:p w14:paraId="190C2F5F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Заявитель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48"/>
      </w:tblGrid>
      <w:tr w:rsidR="00AC197F" w:rsidRPr="00AC197F" w14:paraId="1F7CC6DC" w14:textId="77777777" w:rsidTr="00D01C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131" w:type="dxa"/>
          </w:tcPr>
          <w:p w14:paraId="03821653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 Полное наименование юридического лица, организационно-правовая форма или фамилия, имя, отчество (при наличии) индивидуального предпринимателя</w:t>
            </w:r>
          </w:p>
        </w:tc>
        <w:tc>
          <w:tcPr>
            <w:tcW w:w="4848" w:type="dxa"/>
            <w:vAlign w:val="center"/>
          </w:tcPr>
          <w:p w14:paraId="309F143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 ответственность </w:t>
            </w:r>
          </w:p>
          <w:p w14:paraId="61D7664F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«Предприятие интенсивных технологи «СИБИНТЭК»</w:t>
            </w:r>
          </w:p>
        </w:tc>
      </w:tr>
      <w:tr w:rsidR="00AC197F" w:rsidRPr="00AC197F" w14:paraId="6BD2C551" w14:textId="77777777" w:rsidTr="00D01C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131" w:type="dxa"/>
          </w:tcPr>
          <w:p w14:paraId="10E59774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 Адрес заявителя (адрес в пределах места нахождения юридического лица либо адрес регистрации по месту жительства (пребывания) индивидуального предпринимателя)</w:t>
            </w:r>
          </w:p>
        </w:tc>
        <w:tc>
          <w:tcPr>
            <w:tcW w:w="4848" w:type="dxa"/>
            <w:vAlign w:val="center"/>
          </w:tcPr>
          <w:p w14:paraId="52EFF317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625023, Тюменская область, </w:t>
            </w:r>
          </w:p>
          <w:p w14:paraId="5A4D8ACD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Тюмень, ул. Харьковская, дом 75, корпус 1</w:t>
            </w:r>
          </w:p>
        </w:tc>
      </w:tr>
      <w:tr w:rsidR="00AC197F" w:rsidRPr="00AC197F" w14:paraId="58C73F0F" w14:textId="77777777" w:rsidTr="00D01C7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5131" w:type="dxa"/>
          </w:tcPr>
          <w:p w14:paraId="0FE8B561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8.3. Должность руководителя</w:t>
            </w:r>
          </w:p>
        </w:tc>
        <w:tc>
          <w:tcPr>
            <w:tcW w:w="4848" w:type="dxa"/>
            <w:vAlign w:val="center"/>
          </w:tcPr>
          <w:p w14:paraId="6D8314F0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генерального директора – Главный инженер</w:t>
            </w:r>
          </w:p>
        </w:tc>
      </w:tr>
      <w:tr w:rsidR="00AC197F" w:rsidRPr="00AC197F" w14:paraId="7D7EDEA3" w14:textId="77777777" w:rsidTr="00D01C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5131" w:type="dxa"/>
          </w:tcPr>
          <w:p w14:paraId="6ECB16A9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 Фамилия, имя, отчество (при наличии) руководителя</w:t>
            </w:r>
          </w:p>
        </w:tc>
        <w:tc>
          <w:tcPr>
            <w:tcW w:w="4848" w:type="dxa"/>
            <w:vAlign w:val="center"/>
          </w:tcPr>
          <w:p w14:paraId="00314709" w14:textId="77777777" w:rsidR="00AC197F" w:rsidRPr="00AC197F" w:rsidRDefault="00AC197F" w:rsidP="00AC197F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Десятков Артем Владимирович</w:t>
            </w:r>
          </w:p>
        </w:tc>
      </w:tr>
      <w:tr w:rsidR="00AC197F" w:rsidRPr="00AC197F" w14:paraId="5A366427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5131" w:type="dxa"/>
          </w:tcPr>
          <w:p w14:paraId="0730002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8.5. Подпись руководителя или индивидуального предпринимателя</w:t>
            </w:r>
          </w:p>
        </w:tc>
        <w:tc>
          <w:tcPr>
            <w:tcW w:w="4848" w:type="dxa"/>
          </w:tcPr>
          <w:p w14:paraId="5783112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7AD2DF1A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5131" w:type="dxa"/>
          </w:tcPr>
          <w:p w14:paraId="73AD1B9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8.6. Дата подписания руководителем</w:t>
            </w:r>
          </w:p>
        </w:tc>
        <w:tc>
          <w:tcPr>
            <w:tcW w:w="4848" w:type="dxa"/>
          </w:tcPr>
          <w:p w14:paraId="53082727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6C5E3C8" w14:textId="77777777" w:rsidR="00AC197F" w:rsidRPr="00AC197F" w:rsidRDefault="00AC197F" w:rsidP="00AC197F">
      <w:pPr>
        <w:autoSpaceDE w:val="0"/>
        <w:autoSpaceDN w:val="0"/>
        <w:spacing w:before="120"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 (при наличии)</w:t>
      </w:r>
    </w:p>
    <w:p w14:paraId="70C02288" w14:textId="77777777" w:rsidR="00AC197F" w:rsidRPr="00AC197F" w:rsidRDefault="00AC197F" w:rsidP="00AC197F">
      <w:pPr>
        <w:autoSpaceDE w:val="0"/>
        <w:autoSpaceDN w:val="0"/>
        <w:spacing w:before="120"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9A210" w14:textId="77777777" w:rsidR="00AC197F" w:rsidRPr="00AC197F" w:rsidRDefault="00AC197F" w:rsidP="00AC19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Реквизиты ОПО и территориального органа Ростехнадзора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5443"/>
      </w:tblGrid>
      <w:tr w:rsidR="00AC197F" w:rsidRPr="00AC197F" w14:paraId="4819C449" w14:textId="77777777" w:rsidTr="00D01C77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4536" w:type="dxa"/>
          </w:tcPr>
          <w:p w14:paraId="24CAED98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 Регистрационный номер</w:t>
            </w:r>
          </w:p>
        </w:tc>
        <w:tc>
          <w:tcPr>
            <w:tcW w:w="5443" w:type="dxa"/>
            <w:vAlign w:val="center"/>
          </w:tcPr>
          <w:p w14:paraId="1809B96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А57-00704-000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AC197F" w:rsidRPr="00AC197F" w14:paraId="1FD9ABA0" w14:textId="77777777" w:rsidTr="00D01C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4536" w:type="dxa"/>
          </w:tcPr>
          <w:p w14:paraId="1F8BFCA3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 Дата регистрации</w:t>
            </w:r>
          </w:p>
        </w:tc>
        <w:tc>
          <w:tcPr>
            <w:tcW w:w="5443" w:type="dxa"/>
            <w:vAlign w:val="center"/>
          </w:tcPr>
          <w:p w14:paraId="5867C411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2009</w:t>
            </w:r>
          </w:p>
        </w:tc>
      </w:tr>
      <w:tr w:rsidR="00AC197F" w:rsidRPr="00AC197F" w14:paraId="1E19FD55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14:paraId="7C99DEBB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9.3. Дата внесения изменений</w:t>
            </w:r>
          </w:p>
        </w:tc>
        <w:tc>
          <w:tcPr>
            <w:tcW w:w="5443" w:type="dxa"/>
            <w:vAlign w:val="center"/>
          </w:tcPr>
          <w:p w14:paraId="3602A252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4556B6EF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14:paraId="66185BA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9.4. Полное наименование территориального органа Ростехнадзора</w:t>
            </w:r>
          </w:p>
        </w:tc>
        <w:tc>
          <w:tcPr>
            <w:tcW w:w="5443" w:type="dxa"/>
            <w:vAlign w:val="center"/>
          </w:tcPr>
          <w:p w14:paraId="4F81E5B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Северо-Уральское управление Ростехнадзора</w:t>
            </w:r>
          </w:p>
        </w:tc>
      </w:tr>
      <w:tr w:rsidR="00AC197F" w:rsidRPr="00AC197F" w14:paraId="5EC19C59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14:paraId="2AB4C8AA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9.5. Должность уполномоченного лица территориального органа Ростехнадзора</w:t>
            </w:r>
          </w:p>
        </w:tc>
        <w:tc>
          <w:tcPr>
            <w:tcW w:w="5443" w:type="dxa"/>
            <w:vAlign w:val="center"/>
          </w:tcPr>
          <w:p w14:paraId="7482F36D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25E8FC48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14:paraId="4497F6FF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9.6. Фамилия, имя, отчество (при наличии) уполномоченного лица территориального органа Ростехнадзора</w:t>
            </w:r>
          </w:p>
        </w:tc>
        <w:tc>
          <w:tcPr>
            <w:tcW w:w="5443" w:type="dxa"/>
            <w:vAlign w:val="center"/>
          </w:tcPr>
          <w:p w14:paraId="14EB675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748CAA51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14:paraId="7623110C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9.7. Подпись уполномоченного лица территориального органа Ростехнадзора</w:t>
            </w:r>
          </w:p>
        </w:tc>
        <w:tc>
          <w:tcPr>
            <w:tcW w:w="5443" w:type="dxa"/>
            <w:vAlign w:val="center"/>
          </w:tcPr>
          <w:p w14:paraId="3A51F0B9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97F" w:rsidRPr="00AC197F" w14:paraId="27D307EC" w14:textId="77777777" w:rsidTr="00D01C77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14:paraId="536EDFB5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9.8. Дата подписания уполномоченным лицом территориального органа Ростехнадзора</w:t>
            </w:r>
          </w:p>
        </w:tc>
        <w:tc>
          <w:tcPr>
            <w:tcW w:w="5443" w:type="dxa"/>
            <w:vAlign w:val="center"/>
          </w:tcPr>
          <w:p w14:paraId="5F890D60" w14:textId="77777777" w:rsidR="00AC197F" w:rsidRPr="00AC197F" w:rsidRDefault="00AC197F" w:rsidP="00AC197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5E3BFB9" w14:textId="77777777" w:rsidR="00AC197F" w:rsidRPr="00AC197F" w:rsidRDefault="00AC197F" w:rsidP="00AC197F">
      <w:pPr>
        <w:autoSpaceDE w:val="0"/>
        <w:autoSpaceDN w:val="0"/>
        <w:spacing w:before="120"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 (при наличии)</w:t>
      </w:r>
    </w:p>
    <w:p w14:paraId="6D3F17FC" w14:textId="77777777" w:rsidR="00AC197F" w:rsidRPr="00AC197F" w:rsidRDefault="00AC197F" w:rsidP="00AC197F">
      <w:pPr>
        <w:tabs>
          <w:tab w:val="left" w:pos="9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882173" w14:textId="77777777" w:rsidR="00AC197F" w:rsidRPr="00AC197F" w:rsidRDefault="00AC197F" w:rsidP="00AC197F">
      <w:pPr>
        <w:tabs>
          <w:tab w:val="left" w:pos="9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197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Сведения, характеризующие ОПО, достоверны.</w:t>
      </w:r>
    </w:p>
    <w:p w14:paraId="0977F8D8" w14:textId="77777777" w:rsidR="00AC197F" w:rsidRPr="00AC197F" w:rsidRDefault="00AC197F" w:rsidP="00AC197F">
      <w:pPr>
        <w:tabs>
          <w:tab w:val="left" w:pos="9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5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5"/>
        <w:gridCol w:w="567"/>
        <w:gridCol w:w="2835"/>
        <w:gridCol w:w="709"/>
        <w:gridCol w:w="2975"/>
      </w:tblGrid>
      <w:tr w:rsidR="00AC197F" w:rsidRPr="00AC197F" w14:paraId="6E7818D1" w14:textId="77777777" w:rsidTr="00D01C77">
        <w:trPr>
          <w:trHeight w:val="225"/>
        </w:trPr>
        <w:tc>
          <w:tcPr>
            <w:tcW w:w="3105" w:type="dxa"/>
            <w:tcBorders>
              <w:bottom w:val="single" w:sz="4" w:space="0" w:color="auto"/>
            </w:tcBorders>
            <w:vAlign w:val="bottom"/>
          </w:tcPr>
          <w:p w14:paraId="5A92358F" w14:textId="77777777" w:rsidR="00AC197F" w:rsidRPr="00AC197F" w:rsidRDefault="00AC197F" w:rsidP="00AC197F">
            <w:pPr>
              <w:jc w:val="center"/>
            </w:pPr>
            <w:r w:rsidRPr="00AC197F">
              <w:t>Первый заместитель генерального директора – Главный инженер</w:t>
            </w:r>
          </w:p>
          <w:p w14:paraId="361D868B" w14:textId="77777777" w:rsidR="00AC197F" w:rsidRPr="00AC197F" w:rsidRDefault="00AC197F" w:rsidP="00AC197F">
            <w:pPr>
              <w:jc w:val="center"/>
            </w:pPr>
            <w:r w:rsidRPr="00AC197F">
              <w:t>Десятков Артем Владимирович</w:t>
            </w:r>
          </w:p>
        </w:tc>
        <w:tc>
          <w:tcPr>
            <w:tcW w:w="567" w:type="dxa"/>
            <w:vAlign w:val="bottom"/>
          </w:tcPr>
          <w:p w14:paraId="25BF42F0" w14:textId="77777777" w:rsidR="00AC197F" w:rsidRPr="00AC197F" w:rsidRDefault="00AC197F" w:rsidP="00AC197F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577ACC2" w14:textId="77777777" w:rsidR="00AC197F" w:rsidRPr="00AC197F" w:rsidRDefault="00AC197F" w:rsidP="00AC197F">
            <w:pPr>
              <w:jc w:val="center"/>
            </w:pPr>
          </w:p>
        </w:tc>
        <w:tc>
          <w:tcPr>
            <w:tcW w:w="709" w:type="dxa"/>
            <w:vAlign w:val="bottom"/>
          </w:tcPr>
          <w:p w14:paraId="4B2B5176" w14:textId="77777777" w:rsidR="00AC197F" w:rsidRPr="00AC197F" w:rsidRDefault="00AC197F" w:rsidP="00AC197F">
            <w:pPr>
              <w:jc w:val="center"/>
            </w:pPr>
          </w:p>
        </w:tc>
        <w:tc>
          <w:tcPr>
            <w:tcW w:w="2975" w:type="dxa"/>
            <w:vAlign w:val="bottom"/>
          </w:tcPr>
          <w:p w14:paraId="57E1048A" w14:textId="77777777" w:rsidR="00AC197F" w:rsidRPr="00AC197F" w:rsidRDefault="00AC197F" w:rsidP="00AC197F">
            <w:pPr>
              <w:jc w:val="center"/>
            </w:pPr>
            <w:r w:rsidRPr="00AC197F">
              <w:t>«___</w:t>
            </w:r>
            <w:proofErr w:type="gramStart"/>
            <w:r w:rsidRPr="00AC197F">
              <w:t>_»_</w:t>
            </w:r>
            <w:proofErr w:type="gramEnd"/>
            <w:r w:rsidRPr="00AC197F">
              <w:t>_________________2024г.</w:t>
            </w:r>
          </w:p>
        </w:tc>
      </w:tr>
      <w:tr w:rsidR="00AC197F" w:rsidRPr="00AC197F" w14:paraId="6777C665" w14:textId="77777777" w:rsidTr="00D01C77">
        <w:tc>
          <w:tcPr>
            <w:tcW w:w="3105" w:type="dxa"/>
            <w:tcBorders>
              <w:top w:val="single" w:sz="4" w:space="0" w:color="auto"/>
            </w:tcBorders>
          </w:tcPr>
          <w:p w14:paraId="105CFF57" w14:textId="77777777" w:rsidR="00AC197F" w:rsidRPr="00AC197F" w:rsidRDefault="00AC197F" w:rsidP="00AC197F">
            <w:pPr>
              <w:jc w:val="center"/>
              <w:rPr>
                <w:sz w:val="14"/>
                <w:szCs w:val="14"/>
              </w:rPr>
            </w:pPr>
            <w:r w:rsidRPr="00AC197F">
              <w:rPr>
                <w:sz w:val="14"/>
                <w:szCs w:val="14"/>
              </w:rPr>
              <w:t>должность, фамилия, имя, отчество</w:t>
            </w:r>
          </w:p>
        </w:tc>
        <w:tc>
          <w:tcPr>
            <w:tcW w:w="567" w:type="dxa"/>
          </w:tcPr>
          <w:p w14:paraId="5ABC785B" w14:textId="77777777" w:rsidR="00AC197F" w:rsidRPr="00AC197F" w:rsidRDefault="00AC197F" w:rsidP="00AC19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B622D67" w14:textId="77777777" w:rsidR="00AC197F" w:rsidRPr="00AC197F" w:rsidRDefault="00AC197F" w:rsidP="00AC197F">
            <w:pPr>
              <w:jc w:val="center"/>
              <w:rPr>
                <w:sz w:val="14"/>
                <w:szCs w:val="14"/>
              </w:rPr>
            </w:pPr>
            <w:r w:rsidRPr="00AC197F">
              <w:rPr>
                <w:sz w:val="14"/>
                <w:szCs w:val="14"/>
              </w:rPr>
              <w:t>(подпись)</w:t>
            </w:r>
          </w:p>
        </w:tc>
        <w:tc>
          <w:tcPr>
            <w:tcW w:w="709" w:type="dxa"/>
          </w:tcPr>
          <w:p w14:paraId="507482F0" w14:textId="77777777" w:rsidR="00AC197F" w:rsidRPr="00AC197F" w:rsidRDefault="00AC197F" w:rsidP="00AC19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5" w:type="dxa"/>
          </w:tcPr>
          <w:p w14:paraId="20D005B5" w14:textId="77777777" w:rsidR="00AC197F" w:rsidRPr="00AC197F" w:rsidRDefault="00AC197F" w:rsidP="00AC197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79030221" w14:textId="77777777" w:rsidR="00AC197F" w:rsidRPr="00AC197F" w:rsidRDefault="00AC197F" w:rsidP="00AC197F">
      <w:pPr>
        <w:tabs>
          <w:tab w:val="left" w:pos="9048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 (при наличии)</w:t>
      </w:r>
    </w:p>
    <w:p w14:paraId="1509E823" w14:textId="77777777" w:rsidR="0027628B" w:rsidRDefault="0027628B"/>
    <w:sectPr w:rsidR="0027628B" w:rsidSect="00AC197F">
      <w:pgSz w:w="11907" w:h="16840" w:code="9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A152DE"/>
    <w:multiLevelType w:val="hybridMultilevel"/>
    <w:tmpl w:val="F51E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D852E1"/>
    <w:multiLevelType w:val="hybridMultilevel"/>
    <w:tmpl w:val="508C75D0"/>
    <w:lvl w:ilvl="0" w:tplc="96CEE3BC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1" w15:restartNumberingAfterBreak="0">
    <w:nsid w:val="1FD60E4A"/>
    <w:multiLevelType w:val="hybridMultilevel"/>
    <w:tmpl w:val="FFC8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7237C99"/>
    <w:multiLevelType w:val="hybridMultilevel"/>
    <w:tmpl w:val="917C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2B68FB"/>
    <w:multiLevelType w:val="hybridMultilevel"/>
    <w:tmpl w:val="877044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0956399"/>
    <w:multiLevelType w:val="hybridMultilevel"/>
    <w:tmpl w:val="4B14ABD8"/>
    <w:lvl w:ilvl="0" w:tplc="F4E465F8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4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7461AF"/>
    <w:multiLevelType w:val="hybridMultilevel"/>
    <w:tmpl w:val="14EA989E"/>
    <w:lvl w:ilvl="0" w:tplc="78E8DDFE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46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25"/>
  </w:num>
  <w:num w:numId="4">
    <w:abstractNumId w:val="26"/>
  </w:num>
  <w:num w:numId="5">
    <w:abstractNumId w:val="44"/>
  </w:num>
  <w:num w:numId="6">
    <w:abstractNumId w:val="46"/>
  </w:num>
  <w:num w:numId="7">
    <w:abstractNumId w:val="38"/>
  </w:num>
  <w:num w:numId="8">
    <w:abstractNumId w:val="27"/>
  </w:num>
  <w:num w:numId="9">
    <w:abstractNumId w:val="24"/>
  </w:num>
  <w:num w:numId="10">
    <w:abstractNumId w:val="43"/>
  </w:num>
  <w:num w:numId="11">
    <w:abstractNumId w:val="20"/>
  </w:num>
  <w:num w:numId="12">
    <w:abstractNumId w:val="36"/>
  </w:num>
  <w:num w:numId="13">
    <w:abstractNumId w:val="34"/>
  </w:num>
  <w:num w:numId="14">
    <w:abstractNumId w:val="29"/>
  </w:num>
  <w:num w:numId="15">
    <w:abstractNumId w:val="48"/>
  </w:num>
  <w:num w:numId="16">
    <w:abstractNumId w:val="42"/>
  </w:num>
  <w:num w:numId="17">
    <w:abstractNumId w:val="1"/>
  </w:num>
  <w:num w:numId="18">
    <w:abstractNumId w:val="15"/>
  </w:num>
  <w:num w:numId="19">
    <w:abstractNumId w:val="41"/>
  </w:num>
  <w:num w:numId="20">
    <w:abstractNumId w:val="31"/>
  </w:num>
  <w:num w:numId="21">
    <w:abstractNumId w:val="32"/>
  </w:num>
  <w:num w:numId="22">
    <w:abstractNumId w:val="35"/>
  </w:num>
  <w:num w:numId="23">
    <w:abstractNumId w:val="30"/>
  </w:num>
  <w:num w:numId="24">
    <w:abstractNumId w:val="9"/>
  </w:num>
  <w:num w:numId="25">
    <w:abstractNumId w:val="40"/>
  </w:num>
  <w:num w:numId="26">
    <w:abstractNumId w:val="0"/>
  </w:num>
  <w:num w:numId="27">
    <w:abstractNumId w:val="6"/>
  </w:num>
  <w:num w:numId="28">
    <w:abstractNumId w:val="12"/>
  </w:num>
  <w:num w:numId="29">
    <w:abstractNumId w:val="47"/>
  </w:num>
  <w:num w:numId="30">
    <w:abstractNumId w:val="19"/>
  </w:num>
  <w:num w:numId="31">
    <w:abstractNumId w:val="8"/>
  </w:num>
  <w:num w:numId="32">
    <w:abstractNumId w:val="7"/>
  </w:num>
  <w:num w:numId="33">
    <w:abstractNumId w:val="33"/>
  </w:num>
  <w:num w:numId="34">
    <w:abstractNumId w:val="13"/>
  </w:num>
  <w:num w:numId="35">
    <w:abstractNumId w:val="17"/>
  </w:num>
  <w:num w:numId="36">
    <w:abstractNumId w:val="37"/>
  </w:num>
  <w:num w:numId="37">
    <w:abstractNumId w:val="22"/>
  </w:num>
  <w:num w:numId="38">
    <w:abstractNumId w:val="28"/>
  </w:num>
  <w:num w:numId="39">
    <w:abstractNumId w:val="2"/>
  </w:num>
  <w:num w:numId="40">
    <w:abstractNumId w:val="16"/>
  </w:num>
  <w:num w:numId="41">
    <w:abstractNumId w:val="39"/>
  </w:num>
  <w:num w:numId="42">
    <w:abstractNumId w:val="4"/>
  </w:num>
  <w:num w:numId="43">
    <w:abstractNumId w:val="45"/>
  </w:num>
  <w:num w:numId="44">
    <w:abstractNumId w:val="23"/>
  </w:num>
  <w:num w:numId="45">
    <w:abstractNumId w:val="10"/>
  </w:num>
  <w:num w:numId="46">
    <w:abstractNumId w:val="5"/>
  </w:num>
  <w:num w:numId="47">
    <w:abstractNumId w:val="18"/>
  </w:num>
  <w:num w:numId="48">
    <w:abstractNumId w:val="1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FE"/>
    <w:rsid w:val="001A09FE"/>
    <w:rsid w:val="0027628B"/>
    <w:rsid w:val="00AC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FFC93-D36D-42A5-B7E8-D5879D74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197F"/>
  </w:style>
  <w:style w:type="paragraph" w:customStyle="1" w:styleId="10">
    <w:name w:val="Верхний колонтитул1"/>
    <w:basedOn w:val="a"/>
    <w:next w:val="a3"/>
    <w:link w:val="a4"/>
    <w:uiPriority w:val="99"/>
    <w:rsid w:val="00AC197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10"/>
    <w:uiPriority w:val="99"/>
    <w:semiHidden/>
    <w:locked/>
    <w:rsid w:val="00AC197F"/>
    <w:rPr>
      <w:rFonts w:ascii="Times New Roman" w:hAnsi="Times New Roman" w:cs="Times New Roman"/>
      <w:sz w:val="20"/>
      <w:szCs w:val="20"/>
    </w:rPr>
  </w:style>
  <w:style w:type="paragraph" w:customStyle="1" w:styleId="11">
    <w:name w:val="Нижний колонтитул1"/>
    <w:basedOn w:val="a"/>
    <w:next w:val="a5"/>
    <w:link w:val="a6"/>
    <w:uiPriority w:val="99"/>
    <w:rsid w:val="00AC197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11"/>
    <w:uiPriority w:val="99"/>
    <w:semiHidden/>
    <w:locked/>
    <w:rsid w:val="00AC197F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AC197F"/>
    <w:rPr>
      <w:rFonts w:cs="Times New Roman"/>
      <w:spacing w:val="-20"/>
      <w:sz w:val="21"/>
      <w:szCs w:val="21"/>
    </w:rPr>
  </w:style>
  <w:style w:type="character" w:customStyle="1" w:styleId="110">
    <w:name w:val="Основной текст (11)"/>
    <w:basedOn w:val="a0"/>
    <w:uiPriority w:val="99"/>
    <w:rsid w:val="00AC197F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rsid w:val="00AC197F"/>
    <w:pPr>
      <w:shd w:val="clear" w:color="auto" w:fill="FFFFFF"/>
      <w:autoSpaceDE w:val="0"/>
      <w:autoSpaceDN w:val="0"/>
      <w:spacing w:after="360" w:line="254" w:lineRule="exact"/>
      <w:jc w:val="center"/>
    </w:pPr>
    <w:rPr>
      <w:rFonts w:ascii="Times New Roman" w:eastAsia="Times New Roman" w:hAnsi="Times New Roman" w:cs="Times New Roman"/>
      <w:b/>
      <w:bCs/>
      <w:noProof/>
      <w:lang w:val="en-US" w:eastAsia="ru-RU"/>
    </w:rPr>
  </w:style>
  <w:style w:type="paragraph" w:customStyle="1" w:styleId="3">
    <w:name w:val="Основной текст (3)"/>
    <w:basedOn w:val="a"/>
    <w:uiPriority w:val="99"/>
    <w:rsid w:val="00AC197F"/>
    <w:pPr>
      <w:shd w:val="clear" w:color="auto" w:fill="FFFFFF"/>
      <w:autoSpaceDE w:val="0"/>
      <w:autoSpaceDN w:val="0"/>
      <w:spacing w:before="360" w:after="2520" w:line="240" w:lineRule="atLeast"/>
      <w:jc w:val="center"/>
    </w:pPr>
    <w:rPr>
      <w:rFonts w:ascii="Times New Roman" w:eastAsia="Times New Roman" w:hAnsi="Times New Roman" w:cs="Times New Roman"/>
      <w:b/>
      <w:bCs/>
      <w:noProof/>
      <w:sz w:val="18"/>
      <w:szCs w:val="18"/>
      <w:lang w:val="en-US" w:eastAsia="ru-RU"/>
    </w:rPr>
  </w:style>
  <w:style w:type="paragraph" w:customStyle="1" w:styleId="111">
    <w:name w:val="Основной текст (11)1"/>
    <w:basedOn w:val="a"/>
    <w:uiPriority w:val="99"/>
    <w:rsid w:val="00AC197F"/>
    <w:pPr>
      <w:shd w:val="clear" w:color="auto" w:fill="FFFFFF"/>
      <w:autoSpaceDE w:val="0"/>
      <w:autoSpaceDN w:val="0"/>
      <w:spacing w:after="420" w:line="187" w:lineRule="exact"/>
      <w:ind w:hanging="1720"/>
      <w:jc w:val="right"/>
    </w:pPr>
    <w:rPr>
      <w:rFonts w:ascii="Times New Roman" w:eastAsia="Times New Roman" w:hAnsi="Times New Roman" w:cs="Times New Roman"/>
      <w:noProof/>
      <w:sz w:val="14"/>
      <w:szCs w:val="14"/>
      <w:lang w:val="en-US" w:eastAsia="ru-RU"/>
    </w:rPr>
  </w:style>
  <w:style w:type="paragraph" w:customStyle="1" w:styleId="12">
    <w:name w:val="Заголовок №1"/>
    <w:basedOn w:val="a"/>
    <w:uiPriority w:val="99"/>
    <w:rsid w:val="00AC197F"/>
    <w:pPr>
      <w:shd w:val="clear" w:color="auto" w:fill="FFFFFF"/>
      <w:autoSpaceDE w:val="0"/>
      <w:autoSpaceDN w:val="0"/>
      <w:spacing w:before="60" w:after="240" w:line="240" w:lineRule="atLeast"/>
      <w:outlineLvl w:val="0"/>
    </w:pPr>
    <w:rPr>
      <w:rFonts w:ascii="Times New Roman" w:eastAsia="Times New Roman" w:hAnsi="Times New Roman" w:cs="Times New Roman"/>
      <w:noProof/>
      <w:spacing w:val="10"/>
      <w:sz w:val="21"/>
      <w:szCs w:val="21"/>
      <w:lang w:val="en-US" w:eastAsia="ru-RU"/>
    </w:rPr>
  </w:style>
  <w:style w:type="paragraph" w:customStyle="1" w:styleId="ConsPlusNormal">
    <w:name w:val="ConsPlusNormal"/>
    <w:uiPriority w:val="99"/>
    <w:rsid w:val="00AC19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C1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AC19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AC197F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C197F"/>
    <w:pPr>
      <w:autoSpaceDE w:val="0"/>
      <w:autoSpaceDN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AC197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 сноски1"/>
    <w:basedOn w:val="a"/>
    <w:next w:val="a7"/>
    <w:link w:val="a8"/>
    <w:uiPriority w:val="99"/>
    <w:rsid w:val="00AC197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13"/>
    <w:uiPriority w:val="99"/>
    <w:semiHidden/>
    <w:locked/>
    <w:rsid w:val="00AC197F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AC197F"/>
    <w:rPr>
      <w:rFonts w:cs="Times New Roman"/>
      <w:vertAlign w:val="superscript"/>
    </w:rPr>
  </w:style>
  <w:style w:type="paragraph" w:customStyle="1" w:styleId="14">
    <w:name w:val="Текст концевой сноски1"/>
    <w:basedOn w:val="a"/>
    <w:next w:val="aa"/>
    <w:link w:val="ab"/>
    <w:uiPriority w:val="99"/>
    <w:rsid w:val="00AC197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14"/>
    <w:uiPriority w:val="99"/>
    <w:semiHidden/>
    <w:locked/>
    <w:rsid w:val="00AC197F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AC197F"/>
    <w:rPr>
      <w:rFonts w:cs="Times New Roman"/>
      <w:vertAlign w:val="superscript"/>
    </w:rPr>
  </w:style>
  <w:style w:type="table" w:customStyle="1" w:styleId="15">
    <w:name w:val="Сетка таблицы1"/>
    <w:basedOn w:val="a1"/>
    <w:next w:val="ad"/>
    <w:uiPriority w:val="99"/>
    <w:rsid w:val="00AC19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AC197F"/>
    <w:pPr>
      <w:spacing w:after="120" w:line="240" w:lineRule="auto"/>
      <w:ind w:left="283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197F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C19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6">
    <w:name w:val="Текст выноски1"/>
    <w:basedOn w:val="a"/>
    <w:next w:val="af0"/>
    <w:link w:val="af1"/>
    <w:uiPriority w:val="99"/>
    <w:semiHidden/>
    <w:unhideWhenUsed/>
    <w:rsid w:val="00AC197F"/>
    <w:pPr>
      <w:autoSpaceDE w:val="0"/>
      <w:autoSpaceDN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16"/>
    <w:uiPriority w:val="99"/>
    <w:semiHidden/>
    <w:locked/>
    <w:rsid w:val="00AC197F"/>
    <w:rPr>
      <w:rFonts w:ascii="Segoe UI" w:hAnsi="Segoe UI" w:cs="Segoe UI"/>
      <w:sz w:val="18"/>
      <w:szCs w:val="18"/>
    </w:rPr>
  </w:style>
  <w:style w:type="paragraph" w:styleId="30">
    <w:name w:val="Body Text 3"/>
    <w:basedOn w:val="a"/>
    <w:link w:val="31"/>
    <w:uiPriority w:val="99"/>
    <w:rsid w:val="00AC197F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uiPriority w:val="99"/>
    <w:rsid w:val="00AC197F"/>
    <w:rPr>
      <w:rFonts w:ascii="Times New Roman" w:eastAsia="Batang" w:hAnsi="Times New Roman" w:cs="Times New Roman"/>
      <w:sz w:val="16"/>
      <w:szCs w:val="16"/>
      <w:lang w:eastAsia="ru-RU"/>
    </w:rPr>
  </w:style>
  <w:style w:type="paragraph" w:styleId="a3">
    <w:name w:val="header"/>
    <w:basedOn w:val="a"/>
    <w:link w:val="17"/>
    <w:uiPriority w:val="99"/>
    <w:semiHidden/>
    <w:unhideWhenUsed/>
    <w:rsid w:val="00AC1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3"/>
    <w:uiPriority w:val="99"/>
    <w:semiHidden/>
    <w:rsid w:val="00AC197F"/>
  </w:style>
  <w:style w:type="paragraph" w:styleId="a5">
    <w:name w:val="footer"/>
    <w:basedOn w:val="a"/>
    <w:link w:val="18"/>
    <w:uiPriority w:val="99"/>
    <w:semiHidden/>
    <w:unhideWhenUsed/>
    <w:rsid w:val="00AC1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5"/>
    <w:uiPriority w:val="99"/>
    <w:semiHidden/>
    <w:rsid w:val="00AC197F"/>
  </w:style>
  <w:style w:type="paragraph" w:styleId="a7">
    <w:name w:val="footnote text"/>
    <w:basedOn w:val="a"/>
    <w:link w:val="19"/>
    <w:uiPriority w:val="99"/>
    <w:semiHidden/>
    <w:unhideWhenUsed/>
    <w:rsid w:val="00AC197F"/>
    <w:pPr>
      <w:spacing w:after="0" w:line="240" w:lineRule="auto"/>
    </w:pPr>
    <w:rPr>
      <w:sz w:val="20"/>
      <w:szCs w:val="20"/>
    </w:rPr>
  </w:style>
  <w:style w:type="character" w:customStyle="1" w:styleId="19">
    <w:name w:val="Текст сноски Знак1"/>
    <w:basedOn w:val="a0"/>
    <w:link w:val="a7"/>
    <w:uiPriority w:val="99"/>
    <w:semiHidden/>
    <w:rsid w:val="00AC197F"/>
    <w:rPr>
      <w:sz w:val="20"/>
      <w:szCs w:val="20"/>
    </w:rPr>
  </w:style>
  <w:style w:type="paragraph" w:styleId="aa">
    <w:name w:val="endnote text"/>
    <w:basedOn w:val="a"/>
    <w:link w:val="1a"/>
    <w:uiPriority w:val="99"/>
    <w:semiHidden/>
    <w:unhideWhenUsed/>
    <w:rsid w:val="00AC197F"/>
    <w:pPr>
      <w:spacing w:after="0" w:line="240" w:lineRule="auto"/>
    </w:pPr>
    <w:rPr>
      <w:sz w:val="20"/>
      <w:szCs w:val="20"/>
    </w:rPr>
  </w:style>
  <w:style w:type="character" w:customStyle="1" w:styleId="1a">
    <w:name w:val="Текст концевой сноски Знак1"/>
    <w:basedOn w:val="a0"/>
    <w:link w:val="aa"/>
    <w:uiPriority w:val="99"/>
    <w:semiHidden/>
    <w:rsid w:val="00AC197F"/>
    <w:rPr>
      <w:sz w:val="20"/>
      <w:szCs w:val="20"/>
    </w:rPr>
  </w:style>
  <w:style w:type="table" w:styleId="ad">
    <w:name w:val="Table Grid"/>
    <w:basedOn w:val="a1"/>
    <w:uiPriority w:val="39"/>
    <w:rsid w:val="00AC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1b"/>
    <w:uiPriority w:val="99"/>
    <w:semiHidden/>
    <w:unhideWhenUsed/>
    <w:rsid w:val="00AC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b">
    <w:name w:val="Текст выноски Знак1"/>
    <w:basedOn w:val="a0"/>
    <w:link w:val="af0"/>
    <w:uiPriority w:val="99"/>
    <w:semiHidden/>
    <w:rsid w:val="00AC1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F0F423886F9CB83D52C69AA6BD61F108851BBA384062C85AB6BF526C35CF4F5E6D2D3281C1A06C51BB05ACA393AEC729C04AF393B1lCI" TargetMode="External"/><Relationship Id="rId13" Type="http://schemas.openxmlformats.org/officeDocument/2006/relationships/hyperlink" Target="consultantplus://offline/ref=B1B617182B108A80FFE5C5418418BFF35F51D066C43F9F0222BBECE5C027E798D7CA5D957712710C2ECDA57C31C0AAAA280697CD13KBp6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EC8585602B7A2B231F63A08E6984470130F55740A9496B99CC84F539C60BFE91B28FA3D2AFD6770F04A68A5F4A5765384F70B1A0EDk9I" TargetMode="External"/><Relationship Id="rId12" Type="http://schemas.openxmlformats.org/officeDocument/2006/relationships/hyperlink" Target="consultantplus://offline/ref=381081C09504BE52ED92344B980EE00793BF6812404FCB94BDE751E304AA0599D5A7DCA44B4B69E3210368AC983EAC56CC1426CF63lCoDI" TargetMode="External"/><Relationship Id="rId17" Type="http://schemas.openxmlformats.org/officeDocument/2006/relationships/hyperlink" Target="consultantplus://offline/ref=26C5266F75CD249EEEC043318092E212BD40315F2A713052703FF3C7AA96D48A62A131BD7E391788721739317E03E5F0EBD5AF23FAN5s8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C6DB5E8D534F0AFA164B4DD5E50B80AED70B22A44564483C4B2BED548BC44C50EC20B0C0D8ACA926F115482935E944EC0C7A3F599r8r6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8EA6CCD470E094EF17EDCB619E848945F1C1D091D6F708B7C19195AFB88444D352C6106B10ABC51EFA098F721539EF6A9D69EEDDU9TAH" TargetMode="External"/><Relationship Id="rId11" Type="http://schemas.openxmlformats.org/officeDocument/2006/relationships/hyperlink" Target="consultantplus://offline/ref=F8E51246B1F1595B4336080270F7BDCC09CC4C14A41880AD88E490E1B5EB214692471F834878006BD31AF8828BC27CC6601311E8C8I5o7I" TargetMode="External"/><Relationship Id="rId5" Type="http://schemas.openxmlformats.org/officeDocument/2006/relationships/hyperlink" Target="consultantplus://offline/ref=178EA6CCD470E094EF17EDCB619E848945F1C1D091D6F708B7C19195AFB88444D352C6106812ABC51EFA098F721539EF6A9D69EEDDU9TAH" TargetMode="External"/><Relationship Id="rId15" Type="http://schemas.openxmlformats.org/officeDocument/2006/relationships/hyperlink" Target="consultantplus://offline/ref=1C23413247C9C7BB463F10D91EC48E875FEEC26698EE7C0CD67652BB9D359EFBDAC07A763AB7FF8C49ADEFEF520EEF2B32E125BDD9M4r6I" TargetMode="External"/><Relationship Id="rId10" Type="http://schemas.openxmlformats.org/officeDocument/2006/relationships/hyperlink" Target="consultantplus://offline/ref=D228DE0AE34AC5624D85A93090BB92264173DDB064235AD3AF0CB96E5D393886624CBFAA85B68B0E2814F19EA3BD70D6FD908FCEFD00l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ADC2CCE1EB791C2A15EE041DC4621D64B21A90675CF84A9200B4C3F6641BD8FB5B2D4030225DF524D719D1DF3A80770FD11F6E8FXFl2I" TargetMode="External"/><Relationship Id="rId14" Type="http://schemas.openxmlformats.org/officeDocument/2006/relationships/hyperlink" Target="consultantplus://offline/ref=C530E697D71381C1475BBA19BCDF841BE86BD9868F5E7743ADCB62410EE2E75655ADCBF42D7B3EACC7A3EE69A3BC750E95BACD821AQ9q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2898</Words>
  <Characters>16519</Characters>
  <Application>Microsoft Office Word</Application>
  <DocSecurity>0</DocSecurity>
  <Lines>137</Lines>
  <Paragraphs>38</Paragraphs>
  <ScaleCrop>false</ScaleCrop>
  <Company>АО «НК «Нефтиса»</Company>
  <LinksUpToDate>false</LinksUpToDate>
  <CharactersWithSpaces>19379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Хамидулин Саяр Гаярович</dc:creator>
  <cp:keywords/>
  <dc:description/>
  <cp:lastModifiedBy>Хамидулин Саяр Гаярович</cp:lastModifiedBy>
  <cp:revision>2</cp:revision>
  <dcterms:created xsi:type="dcterms:W3CDTF">2026-06-17T11:58:00Z</dcterms:created>
  <dcterms:modified xsi:type="dcterms:W3CDTF">2026-06-17T11:58:00Z</dcterms:modified>
</cp:coreProperties>
</file>